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BDCFC" w14:textId="656D0FE6" w:rsidR="00A35EBA" w:rsidRPr="00B723C7" w:rsidRDefault="0051126B" w:rsidP="00A35EBA">
      <w:pPr>
        <w:spacing w:after="0"/>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P</w:t>
      </w:r>
      <w:r w:rsidR="00A35EBA" w:rsidRPr="00B723C7">
        <w:rPr>
          <w:rFonts w:ascii="Times New Roman" w:hAnsi="Times New Roman" w:cs="Times New Roman"/>
          <w:b/>
          <w:bCs/>
          <w:sz w:val="20"/>
          <w:szCs w:val="20"/>
          <w:lang w:val="lt-LT"/>
        </w:rPr>
        <w:t>REKIŲ PIRKIMO SUTARTIS</w:t>
      </w:r>
    </w:p>
    <w:p w14:paraId="18F8C0A7" w14:textId="1C55F8D0" w:rsidR="0051126B" w:rsidRPr="00A94B5D" w:rsidRDefault="00A35EBA" w:rsidP="00A94B5D">
      <w:pPr>
        <w:spacing w:after="0"/>
        <w:jc w:val="center"/>
        <w:rPr>
          <w:rFonts w:ascii="Times New Roman" w:hAnsi="Times New Roman" w:cs="Times New Roman"/>
          <w:sz w:val="20"/>
          <w:szCs w:val="20"/>
          <w:lang w:val="lt-LT"/>
        </w:rPr>
      </w:pPr>
      <w:r w:rsidRPr="00B723C7">
        <w:rPr>
          <w:rFonts w:ascii="Times New Roman" w:hAnsi="Times New Roman" w:cs="Times New Roman"/>
          <w:b/>
          <w:bCs/>
          <w:sz w:val="20"/>
          <w:szCs w:val="20"/>
          <w:lang w:val="lt-LT"/>
        </w:rPr>
        <w:t>SPECIALIOSIOS SĄLYGOS</w:t>
      </w:r>
      <w:r w:rsidRPr="00B723C7">
        <w:rPr>
          <w:rFonts w:ascii="Times New Roman" w:hAnsi="Times New Roman" w:cs="Times New Roman"/>
          <w:sz w:val="20"/>
          <w:szCs w:val="20"/>
          <w:lang w:val="lt-LT"/>
        </w:rPr>
        <w:t xml:space="preserve"> </w:t>
      </w:r>
    </w:p>
    <w:p w14:paraId="4730A1CD" w14:textId="77777777" w:rsidR="00A35EBA" w:rsidRPr="00B723C7" w:rsidRDefault="00A35EBA" w:rsidP="00A35EBA">
      <w:pPr>
        <w:spacing w:after="0"/>
        <w:jc w:val="center"/>
        <w:rPr>
          <w:rFonts w:ascii="Times New Roman" w:hAnsi="Times New Roman" w:cs="Times New Roman"/>
          <w:sz w:val="20"/>
          <w:szCs w:val="20"/>
          <w:lang w:val="lt-LT"/>
        </w:rPr>
      </w:pPr>
    </w:p>
    <w:tbl>
      <w:tblPr>
        <w:tblStyle w:val="Lentelstinklelis"/>
        <w:tblW w:w="0" w:type="auto"/>
        <w:tblLook w:val="04A0" w:firstRow="1" w:lastRow="0" w:firstColumn="1" w:lastColumn="0" w:noHBand="0" w:noVBand="1"/>
      </w:tblPr>
      <w:tblGrid>
        <w:gridCol w:w="2403"/>
        <w:gridCol w:w="2131"/>
        <w:gridCol w:w="2307"/>
        <w:gridCol w:w="2509"/>
      </w:tblGrid>
      <w:tr w:rsidR="00A35EBA" w:rsidRPr="00B723C7" w14:paraId="7A81A368" w14:textId="77777777" w:rsidTr="00D359F7">
        <w:tc>
          <w:tcPr>
            <w:tcW w:w="2448" w:type="dxa"/>
          </w:tcPr>
          <w:p w14:paraId="6DE437AA" w14:textId="7A7B10C9" w:rsidR="00A35EBA" w:rsidRPr="00B723C7" w:rsidRDefault="00A35EBA" w:rsidP="00A35EBA">
            <w:pPr>
              <w:jc w:val="both"/>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Sutarties pavadinimas</w:t>
            </w:r>
          </w:p>
        </w:tc>
        <w:tc>
          <w:tcPr>
            <w:tcW w:w="7110" w:type="dxa"/>
            <w:gridSpan w:val="3"/>
          </w:tcPr>
          <w:p w14:paraId="67386B84" w14:textId="52031D20" w:rsidR="00A35EBA" w:rsidRPr="00B723C7" w:rsidRDefault="00B723C7" w:rsidP="00A35EBA">
            <w:pPr>
              <w:jc w:val="both"/>
              <w:rPr>
                <w:rFonts w:ascii="Times New Roman" w:hAnsi="Times New Roman" w:cs="Times New Roman"/>
                <w:sz w:val="20"/>
                <w:szCs w:val="20"/>
                <w:lang w:val="lt-LT"/>
              </w:rPr>
            </w:pPr>
            <w:r>
              <w:rPr>
                <w:rFonts w:ascii="Times New Roman" w:hAnsi="Times New Roman" w:cs="Times New Roman"/>
                <w:sz w:val="20"/>
                <w:szCs w:val="20"/>
                <w:lang w:val="lt-LT"/>
              </w:rPr>
              <w:t>Odontologinė</w:t>
            </w:r>
            <w:r w:rsidR="003B5620">
              <w:rPr>
                <w:rFonts w:ascii="Times New Roman" w:hAnsi="Times New Roman" w:cs="Times New Roman"/>
                <w:sz w:val="20"/>
                <w:szCs w:val="20"/>
                <w:lang w:val="lt-LT"/>
              </w:rPr>
              <w:t xml:space="preserve"> įranga (projektas)</w:t>
            </w:r>
          </w:p>
        </w:tc>
      </w:tr>
      <w:tr w:rsidR="00A35EBA" w:rsidRPr="00B723C7" w14:paraId="2DE56213" w14:textId="77777777" w:rsidTr="00D359F7">
        <w:tc>
          <w:tcPr>
            <w:tcW w:w="2448" w:type="dxa"/>
          </w:tcPr>
          <w:p w14:paraId="73834F4E" w14:textId="5847983A" w:rsidR="00A35EBA" w:rsidRPr="00B723C7" w:rsidRDefault="00A35EBA" w:rsidP="00A35EBA">
            <w:pPr>
              <w:jc w:val="both"/>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Sutarties data</w:t>
            </w:r>
          </w:p>
        </w:tc>
        <w:tc>
          <w:tcPr>
            <w:tcW w:w="2177" w:type="dxa"/>
          </w:tcPr>
          <w:p w14:paraId="77C379EE" w14:textId="33FEAB87" w:rsidR="00A35EBA" w:rsidRPr="00B723C7" w:rsidRDefault="00B723C7" w:rsidP="00A35EBA">
            <w:pPr>
              <w:jc w:val="both"/>
              <w:rPr>
                <w:rFonts w:ascii="Times New Roman" w:hAnsi="Times New Roman" w:cs="Times New Roman"/>
                <w:sz w:val="20"/>
                <w:szCs w:val="20"/>
                <w:lang w:val="lt-LT"/>
              </w:rPr>
            </w:pPr>
            <w:r>
              <w:rPr>
                <w:rFonts w:ascii="Times New Roman" w:hAnsi="Times New Roman" w:cs="Times New Roman"/>
                <w:sz w:val="20"/>
                <w:szCs w:val="20"/>
                <w:lang w:val="lt-LT"/>
              </w:rPr>
              <w:t>(nurodyti)</w:t>
            </w:r>
          </w:p>
        </w:tc>
        <w:tc>
          <w:tcPr>
            <w:tcW w:w="2362" w:type="dxa"/>
          </w:tcPr>
          <w:p w14:paraId="2129A3F0" w14:textId="643C4225" w:rsidR="00A35EBA" w:rsidRPr="00B723C7" w:rsidRDefault="00A35EBA" w:rsidP="00A35EBA">
            <w:pPr>
              <w:jc w:val="both"/>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Sutarties numeris</w:t>
            </w:r>
          </w:p>
        </w:tc>
        <w:tc>
          <w:tcPr>
            <w:tcW w:w="2571" w:type="dxa"/>
          </w:tcPr>
          <w:p w14:paraId="0F864A84" w14:textId="19A58DEF" w:rsidR="00A35EBA" w:rsidRPr="00B723C7" w:rsidRDefault="00B723C7" w:rsidP="00A35EBA">
            <w:pPr>
              <w:jc w:val="both"/>
              <w:rPr>
                <w:rFonts w:ascii="Times New Roman" w:hAnsi="Times New Roman" w:cs="Times New Roman"/>
                <w:sz w:val="20"/>
                <w:szCs w:val="20"/>
                <w:lang w:val="lt-LT"/>
              </w:rPr>
            </w:pPr>
            <w:r>
              <w:rPr>
                <w:rFonts w:ascii="Times New Roman" w:hAnsi="Times New Roman" w:cs="Times New Roman"/>
                <w:sz w:val="20"/>
                <w:szCs w:val="20"/>
                <w:lang w:val="lt-LT"/>
              </w:rPr>
              <w:t>(nurodyti)</w:t>
            </w:r>
          </w:p>
        </w:tc>
      </w:tr>
    </w:tbl>
    <w:p w14:paraId="5D00490F" w14:textId="77777777" w:rsidR="00A35EBA" w:rsidRPr="00B723C7" w:rsidRDefault="00A35EBA" w:rsidP="00A35EBA">
      <w:pPr>
        <w:spacing w:after="0"/>
        <w:jc w:val="both"/>
        <w:rPr>
          <w:rFonts w:ascii="Times New Roman" w:hAnsi="Times New Roman" w:cs="Times New Roman"/>
          <w:sz w:val="20"/>
          <w:szCs w:val="20"/>
          <w:lang w:val="lt-LT"/>
        </w:rPr>
      </w:pPr>
    </w:p>
    <w:tbl>
      <w:tblPr>
        <w:tblStyle w:val="Lentelstinklelis"/>
        <w:tblW w:w="0" w:type="auto"/>
        <w:tblLook w:val="04A0" w:firstRow="1" w:lastRow="0" w:firstColumn="1" w:lastColumn="0" w:noHBand="0" w:noVBand="1"/>
      </w:tblPr>
      <w:tblGrid>
        <w:gridCol w:w="2730"/>
        <w:gridCol w:w="3163"/>
        <w:gridCol w:w="3457"/>
      </w:tblGrid>
      <w:tr w:rsidR="000731DF" w:rsidRPr="00B723C7" w14:paraId="055FB346" w14:textId="77777777" w:rsidTr="00D359F7">
        <w:tc>
          <w:tcPr>
            <w:tcW w:w="9558" w:type="dxa"/>
            <w:gridSpan w:val="3"/>
          </w:tcPr>
          <w:p w14:paraId="61E766CD" w14:textId="55CBF18F" w:rsidR="000731DF" w:rsidRPr="00B723C7" w:rsidRDefault="000731DF" w:rsidP="000731DF">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 SUTARTIES ŠALYS</w:t>
            </w:r>
          </w:p>
        </w:tc>
      </w:tr>
      <w:tr w:rsidR="00D30345" w:rsidRPr="00B723C7" w14:paraId="7AED9BD9" w14:textId="77777777" w:rsidTr="00D359F7">
        <w:tc>
          <w:tcPr>
            <w:tcW w:w="2808" w:type="dxa"/>
            <w:vMerge w:val="restart"/>
          </w:tcPr>
          <w:p w14:paraId="461368AB" w14:textId="77777777" w:rsidR="00D30345" w:rsidRPr="00B723C7" w:rsidRDefault="00D30345" w:rsidP="00D30345">
            <w:pPr>
              <w:jc w:val="center"/>
              <w:rPr>
                <w:rFonts w:ascii="Times New Roman" w:hAnsi="Times New Roman" w:cs="Times New Roman"/>
                <w:b/>
                <w:bCs/>
                <w:sz w:val="20"/>
                <w:szCs w:val="20"/>
                <w:lang w:val="lt-LT"/>
              </w:rPr>
            </w:pPr>
          </w:p>
          <w:p w14:paraId="1CD626AF" w14:textId="77777777" w:rsidR="00D30345" w:rsidRPr="00B723C7" w:rsidRDefault="00D30345" w:rsidP="00D30345">
            <w:pPr>
              <w:jc w:val="center"/>
              <w:rPr>
                <w:rFonts w:ascii="Times New Roman" w:hAnsi="Times New Roman" w:cs="Times New Roman"/>
                <w:b/>
                <w:bCs/>
                <w:sz w:val="20"/>
                <w:szCs w:val="20"/>
                <w:lang w:val="lt-LT"/>
              </w:rPr>
            </w:pPr>
          </w:p>
          <w:p w14:paraId="583F2BA2" w14:textId="77777777" w:rsidR="00D30345" w:rsidRPr="00B723C7" w:rsidRDefault="00D30345" w:rsidP="00D30345">
            <w:pPr>
              <w:jc w:val="center"/>
              <w:rPr>
                <w:rFonts w:ascii="Times New Roman" w:hAnsi="Times New Roman" w:cs="Times New Roman"/>
                <w:b/>
                <w:bCs/>
                <w:sz w:val="20"/>
                <w:szCs w:val="20"/>
                <w:lang w:val="lt-LT"/>
              </w:rPr>
            </w:pPr>
          </w:p>
          <w:p w14:paraId="417979C0" w14:textId="77777777" w:rsidR="00D30345" w:rsidRPr="00B723C7" w:rsidRDefault="00D30345" w:rsidP="00D30345">
            <w:pPr>
              <w:rPr>
                <w:rFonts w:ascii="Times New Roman" w:hAnsi="Times New Roman" w:cs="Times New Roman"/>
                <w:b/>
                <w:bCs/>
                <w:sz w:val="20"/>
                <w:szCs w:val="20"/>
                <w:lang w:val="lt-LT"/>
              </w:rPr>
            </w:pPr>
          </w:p>
          <w:p w14:paraId="368EE292" w14:textId="4326C5A7" w:rsidR="00D30345" w:rsidRPr="00B723C7" w:rsidRDefault="00D30345" w:rsidP="00D30345">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1.1. Pirkėjas</w:t>
            </w:r>
          </w:p>
        </w:tc>
        <w:tc>
          <w:tcPr>
            <w:tcW w:w="3240" w:type="dxa"/>
          </w:tcPr>
          <w:p w14:paraId="7687EAA0" w14:textId="202A95EE"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1.1.1. Pavadinimas</w:t>
            </w:r>
          </w:p>
        </w:tc>
        <w:tc>
          <w:tcPr>
            <w:tcW w:w="3510" w:type="dxa"/>
          </w:tcPr>
          <w:p w14:paraId="0AEE8193" w14:textId="165D81DB" w:rsidR="00D30345" w:rsidRPr="00B723C7" w:rsidRDefault="00B723C7" w:rsidP="000731DF">
            <w:pPr>
              <w:jc w:val="center"/>
              <w:rPr>
                <w:rFonts w:ascii="Times New Roman" w:hAnsi="Times New Roman" w:cs="Times New Roman"/>
                <w:sz w:val="20"/>
                <w:szCs w:val="20"/>
                <w:lang w:val="lt-LT"/>
              </w:rPr>
            </w:pPr>
            <w:proofErr w:type="spellStart"/>
            <w:r w:rsidRPr="00B723C7">
              <w:rPr>
                <w:rFonts w:ascii="Times New Roman" w:hAnsi="Times New Roman" w:cs="Times New Roman"/>
                <w:sz w:val="20"/>
                <w:szCs w:val="20"/>
              </w:rPr>
              <w:t>Viešoji</w:t>
            </w:r>
            <w:proofErr w:type="spellEnd"/>
            <w:r w:rsidRPr="00B723C7">
              <w:rPr>
                <w:rFonts w:ascii="Times New Roman" w:hAnsi="Times New Roman" w:cs="Times New Roman"/>
                <w:sz w:val="20"/>
                <w:szCs w:val="20"/>
              </w:rPr>
              <w:t xml:space="preserve"> </w:t>
            </w:r>
            <w:proofErr w:type="spellStart"/>
            <w:r w:rsidRPr="00B723C7">
              <w:rPr>
                <w:rFonts w:ascii="Times New Roman" w:hAnsi="Times New Roman" w:cs="Times New Roman"/>
                <w:sz w:val="20"/>
                <w:szCs w:val="20"/>
              </w:rPr>
              <w:t>įstaiga</w:t>
            </w:r>
            <w:proofErr w:type="spellEnd"/>
            <w:r w:rsidRPr="00B723C7">
              <w:rPr>
                <w:rFonts w:ascii="Times New Roman" w:hAnsi="Times New Roman" w:cs="Times New Roman"/>
                <w:sz w:val="20"/>
                <w:szCs w:val="20"/>
              </w:rPr>
              <w:t xml:space="preserve"> </w:t>
            </w:r>
            <w:proofErr w:type="spellStart"/>
            <w:r w:rsidRPr="00B723C7">
              <w:rPr>
                <w:rFonts w:ascii="Times New Roman" w:hAnsi="Times New Roman" w:cs="Times New Roman"/>
                <w:sz w:val="20"/>
                <w:szCs w:val="20"/>
              </w:rPr>
              <w:t>Telšių</w:t>
            </w:r>
            <w:proofErr w:type="spellEnd"/>
            <w:r w:rsidRPr="00B723C7">
              <w:rPr>
                <w:rFonts w:ascii="Times New Roman" w:hAnsi="Times New Roman" w:cs="Times New Roman"/>
                <w:sz w:val="20"/>
                <w:szCs w:val="20"/>
              </w:rPr>
              <w:t xml:space="preserve"> </w:t>
            </w:r>
            <w:proofErr w:type="spellStart"/>
            <w:r w:rsidRPr="00B723C7">
              <w:rPr>
                <w:rFonts w:ascii="Times New Roman" w:hAnsi="Times New Roman" w:cs="Times New Roman"/>
                <w:sz w:val="20"/>
                <w:szCs w:val="20"/>
              </w:rPr>
              <w:t>rajono</w:t>
            </w:r>
            <w:proofErr w:type="spellEnd"/>
            <w:r w:rsidRPr="00B723C7">
              <w:rPr>
                <w:rFonts w:ascii="Times New Roman" w:hAnsi="Times New Roman" w:cs="Times New Roman"/>
                <w:sz w:val="20"/>
                <w:szCs w:val="20"/>
              </w:rPr>
              <w:t xml:space="preserve"> </w:t>
            </w:r>
            <w:proofErr w:type="spellStart"/>
            <w:r w:rsidRPr="00B723C7">
              <w:rPr>
                <w:rFonts w:ascii="Times New Roman" w:hAnsi="Times New Roman" w:cs="Times New Roman"/>
                <w:sz w:val="20"/>
                <w:szCs w:val="20"/>
              </w:rPr>
              <w:t>pirminės</w:t>
            </w:r>
            <w:proofErr w:type="spellEnd"/>
            <w:r w:rsidRPr="00B723C7">
              <w:rPr>
                <w:rFonts w:ascii="Times New Roman" w:hAnsi="Times New Roman" w:cs="Times New Roman"/>
                <w:sz w:val="20"/>
                <w:szCs w:val="20"/>
              </w:rPr>
              <w:t xml:space="preserve"> </w:t>
            </w:r>
            <w:proofErr w:type="spellStart"/>
            <w:r w:rsidRPr="00B723C7">
              <w:rPr>
                <w:rFonts w:ascii="Times New Roman" w:hAnsi="Times New Roman" w:cs="Times New Roman"/>
                <w:sz w:val="20"/>
                <w:szCs w:val="20"/>
              </w:rPr>
              <w:t>sveikatos</w:t>
            </w:r>
            <w:proofErr w:type="spellEnd"/>
            <w:r w:rsidRPr="00B723C7">
              <w:rPr>
                <w:rFonts w:ascii="Times New Roman" w:hAnsi="Times New Roman" w:cs="Times New Roman"/>
                <w:sz w:val="20"/>
                <w:szCs w:val="20"/>
              </w:rPr>
              <w:t xml:space="preserve"> </w:t>
            </w:r>
            <w:proofErr w:type="spellStart"/>
            <w:r w:rsidRPr="00B723C7">
              <w:rPr>
                <w:rFonts w:ascii="Times New Roman" w:hAnsi="Times New Roman" w:cs="Times New Roman"/>
                <w:sz w:val="20"/>
                <w:szCs w:val="20"/>
              </w:rPr>
              <w:t>priežiūros</w:t>
            </w:r>
            <w:proofErr w:type="spellEnd"/>
            <w:r w:rsidRPr="00B723C7">
              <w:rPr>
                <w:rFonts w:ascii="Times New Roman" w:hAnsi="Times New Roman" w:cs="Times New Roman"/>
                <w:sz w:val="20"/>
                <w:szCs w:val="20"/>
              </w:rPr>
              <w:t xml:space="preserve"> </w:t>
            </w:r>
            <w:proofErr w:type="spellStart"/>
            <w:r w:rsidRPr="00B723C7">
              <w:rPr>
                <w:rFonts w:ascii="Times New Roman" w:hAnsi="Times New Roman" w:cs="Times New Roman"/>
                <w:sz w:val="20"/>
                <w:szCs w:val="20"/>
              </w:rPr>
              <w:t>centras</w:t>
            </w:r>
            <w:proofErr w:type="spellEnd"/>
          </w:p>
        </w:tc>
      </w:tr>
      <w:tr w:rsidR="00D30345" w:rsidRPr="00B723C7" w14:paraId="091A4A72" w14:textId="77777777" w:rsidTr="00D359F7">
        <w:tc>
          <w:tcPr>
            <w:tcW w:w="2808" w:type="dxa"/>
            <w:vMerge/>
          </w:tcPr>
          <w:p w14:paraId="2355153C" w14:textId="77777777" w:rsidR="00D30345" w:rsidRPr="00B723C7" w:rsidRDefault="00D30345" w:rsidP="00BA669B">
            <w:pPr>
              <w:rPr>
                <w:rFonts w:ascii="Times New Roman" w:hAnsi="Times New Roman" w:cs="Times New Roman"/>
                <w:sz w:val="20"/>
                <w:szCs w:val="20"/>
                <w:lang w:val="lt-LT"/>
              </w:rPr>
            </w:pPr>
          </w:p>
        </w:tc>
        <w:tc>
          <w:tcPr>
            <w:tcW w:w="3240" w:type="dxa"/>
          </w:tcPr>
          <w:p w14:paraId="121C6BE7" w14:textId="2BBA5910"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1.1.2. Juridinio asmens kodas</w:t>
            </w:r>
          </w:p>
        </w:tc>
        <w:tc>
          <w:tcPr>
            <w:tcW w:w="3510" w:type="dxa"/>
          </w:tcPr>
          <w:p w14:paraId="67642CDF" w14:textId="610532DC" w:rsidR="00D30345" w:rsidRPr="00B723C7" w:rsidRDefault="00B723C7" w:rsidP="000731DF">
            <w:pPr>
              <w:jc w:val="center"/>
              <w:rPr>
                <w:rFonts w:ascii="Times New Roman" w:hAnsi="Times New Roman" w:cs="Times New Roman"/>
                <w:sz w:val="20"/>
                <w:szCs w:val="20"/>
                <w:lang w:val="lt-LT"/>
              </w:rPr>
            </w:pPr>
            <w:r w:rsidRPr="00B723C7">
              <w:rPr>
                <w:rFonts w:ascii="Times New Roman" w:hAnsi="Times New Roman" w:cs="Times New Roman"/>
                <w:sz w:val="20"/>
                <w:szCs w:val="20"/>
              </w:rPr>
              <w:t>180377128</w:t>
            </w:r>
          </w:p>
        </w:tc>
      </w:tr>
      <w:tr w:rsidR="00D30345" w:rsidRPr="00B723C7" w14:paraId="6FA6A376" w14:textId="77777777" w:rsidTr="00D359F7">
        <w:tc>
          <w:tcPr>
            <w:tcW w:w="2808" w:type="dxa"/>
            <w:vMerge/>
          </w:tcPr>
          <w:p w14:paraId="6DA5CA38" w14:textId="77777777" w:rsidR="00D30345" w:rsidRPr="00B723C7" w:rsidRDefault="00D30345" w:rsidP="00BA669B">
            <w:pPr>
              <w:rPr>
                <w:rFonts w:ascii="Times New Roman" w:hAnsi="Times New Roman" w:cs="Times New Roman"/>
                <w:sz w:val="20"/>
                <w:szCs w:val="20"/>
                <w:lang w:val="lt-LT"/>
              </w:rPr>
            </w:pPr>
          </w:p>
        </w:tc>
        <w:tc>
          <w:tcPr>
            <w:tcW w:w="3240" w:type="dxa"/>
          </w:tcPr>
          <w:p w14:paraId="0C4BA67B" w14:textId="16244B22"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1.1.3. Adresas</w:t>
            </w:r>
          </w:p>
        </w:tc>
        <w:tc>
          <w:tcPr>
            <w:tcW w:w="3510" w:type="dxa"/>
          </w:tcPr>
          <w:p w14:paraId="4D3E71F5" w14:textId="5B54FB9C" w:rsidR="00D30345" w:rsidRPr="00B723C7" w:rsidRDefault="00B723C7" w:rsidP="000731DF">
            <w:pPr>
              <w:jc w:val="center"/>
              <w:rPr>
                <w:rFonts w:ascii="Times New Roman" w:hAnsi="Times New Roman" w:cs="Times New Roman"/>
                <w:sz w:val="20"/>
                <w:szCs w:val="20"/>
                <w:lang w:val="lt-LT"/>
              </w:rPr>
            </w:pPr>
            <w:proofErr w:type="spellStart"/>
            <w:r w:rsidRPr="00B723C7">
              <w:rPr>
                <w:rFonts w:ascii="Times New Roman" w:hAnsi="Times New Roman" w:cs="Times New Roman"/>
                <w:sz w:val="20"/>
                <w:szCs w:val="20"/>
              </w:rPr>
              <w:t>Kalno</w:t>
            </w:r>
            <w:proofErr w:type="spellEnd"/>
            <w:r w:rsidRPr="00B723C7">
              <w:rPr>
                <w:rFonts w:ascii="Times New Roman" w:hAnsi="Times New Roman" w:cs="Times New Roman"/>
                <w:sz w:val="20"/>
                <w:szCs w:val="20"/>
              </w:rPr>
              <w:t xml:space="preserve"> g.40, </w:t>
            </w:r>
            <w:proofErr w:type="spellStart"/>
            <w:r w:rsidRPr="00B723C7">
              <w:rPr>
                <w:rFonts w:ascii="Times New Roman" w:hAnsi="Times New Roman" w:cs="Times New Roman"/>
                <w:sz w:val="20"/>
                <w:szCs w:val="20"/>
              </w:rPr>
              <w:t>Telšiai</w:t>
            </w:r>
            <w:proofErr w:type="spellEnd"/>
          </w:p>
        </w:tc>
      </w:tr>
      <w:tr w:rsidR="00D30345" w:rsidRPr="00B723C7" w14:paraId="71B664A3" w14:textId="77777777" w:rsidTr="00D359F7">
        <w:tc>
          <w:tcPr>
            <w:tcW w:w="2808" w:type="dxa"/>
            <w:vMerge/>
          </w:tcPr>
          <w:p w14:paraId="2F07E2AE" w14:textId="77777777" w:rsidR="00D30345" w:rsidRPr="00B723C7" w:rsidRDefault="00D30345" w:rsidP="00BA669B">
            <w:pPr>
              <w:rPr>
                <w:rFonts w:ascii="Times New Roman" w:hAnsi="Times New Roman" w:cs="Times New Roman"/>
                <w:sz w:val="20"/>
                <w:szCs w:val="20"/>
                <w:lang w:val="lt-LT"/>
              </w:rPr>
            </w:pPr>
          </w:p>
        </w:tc>
        <w:tc>
          <w:tcPr>
            <w:tcW w:w="3240" w:type="dxa"/>
          </w:tcPr>
          <w:p w14:paraId="5C8FFDC2" w14:textId="01307B88"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1.1.3. PVM mokėtojo kodas</w:t>
            </w:r>
          </w:p>
        </w:tc>
        <w:tc>
          <w:tcPr>
            <w:tcW w:w="3510" w:type="dxa"/>
          </w:tcPr>
          <w:p w14:paraId="1B06DF6F" w14:textId="203DCFFB" w:rsidR="00D30345" w:rsidRPr="00B723C7" w:rsidRDefault="00B723C7" w:rsidP="000731DF">
            <w:pPr>
              <w:jc w:val="center"/>
              <w:rPr>
                <w:rFonts w:ascii="Times New Roman" w:hAnsi="Times New Roman" w:cs="Times New Roman"/>
                <w:sz w:val="20"/>
                <w:szCs w:val="20"/>
                <w:lang w:val="lt-LT"/>
              </w:rPr>
            </w:pPr>
            <w:r w:rsidRPr="00B723C7">
              <w:rPr>
                <w:rFonts w:ascii="Times New Roman" w:hAnsi="Times New Roman" w:cs="Times New Roman"/>
                <w:sz w:val="20"/>
                <w:szCs w:val="20"/>
                <w:lang w:val="lt-LT"/>
              </w:rPr>
              <w:t>-</w:t>
            </w:r>
          </w:p>
        </w:tc>
      </w:tr>
      <w:tr w:rsidR="00D30345" w:rsidRPr="00B723C7" w14:paraId="5AC09FE6" w14:textId="77777777" w:rsidTr="00D359F7">
        <w:tc>
          <w:tcPr>
            <w:tcW w:w="2808" w:type="dxa"/>
            <w:vMerge/>
          </w:tcPr>
          <w:p w14:paraId="0B5D490E" w14:textId="77777777" w:rsidR="00D30345" w:rsidRPr="00B723C7" w:rsidRDefault="00D30345" w:rsidP="00BA669B">
            <w:pPr>
              <w:rPr>
                <w:rFonts w:ascii="Times New Roman" w:hAnsi="Times New Roman" w:cs="Times New Roman"/>
                <w:sz w:val="20"/>
                <w:szCs w:val="20"/>
                <w:lang w:val="lt-LT"/>
              </w:rPr>
            </w:pPr>
          </w:p>
        </w:tc>
        <w:tc>
          <w:tcPr>
            <w:tcW w:w="3240" w:type="dxa"/>
          </w:tcPr>
          <w:p w14:paraId="14C862B9" w14:textId="526594AF"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1.1.4. Atsiskaitomoji sąskaita</w:t>
            </w:r>
          </w:p>
        </w:tc>
        <w:tc>
          <w:tcPr>
            <w:tcW w:w="3510" w:type="dxa"/>
          </w:tcPr>
          <w:p w14:paraId="6680155E" w14:textId="2D3C63A2" w:rsidR="00D30345" w:rsidRPr="00B723C7" w:rsidRDefault="00B723C7" w:rsidP="000731DF">
            <w:pPr>
              <w:jc w:val="center"/>
              <w:rPr>
                <w:rFonts w:ascii="Times New Roman" w:hAnsi="Times New Roman" w:cs="Times New Roman"/>
                <w:sz w:val="20"/>
                <w:szCs w:val="20"/>
                <w:lang w:val="lt-LT"/>
              </w:rPr>
            </w:pPr>
            <w:r w:rsidRPr="00B723C7">
              <w:rPr>
                <w:rFonts w:ascii="Times New Roman" w:hAnsi="Times New Roman" w:cs="Times New Roman"/>
                <w:sz w:val="20"/>
                <w:szCs w:val="20"/>
              </w:rPr>
              <w:t>LT754010042800010053</w:t>
            </w:r>
          </w:p>
        </w:tc>
      </w:tr>
      <w:tr w:rsidR="00D30345" w:rsidRPr="00B723C7" w14:paraId="71A422F1" w14:textId="77777777" w:rsidTr="00D359F7">
        <w:tc>
          <w:tcPr>
            <w:tcW w:w="2808" w:type="dxa"/>
            <w:vMerge/>
          </w:tcPr>
          <w:p w14:paraId="3BF1457E" w14:textId="77777777" w:rsidR="00D30345" w:rsidRPr="00B723C7" w:rsidRDefault="00D30345" w:rsidP="00BA669B">
            <w:pPr>
              <w:rPr>
                <w:rFonts w:ascii="Times New Roman" w:hAnsi="Times New Roman" w:cs="Times New Roman"/>
                <w:sz w:val="20"/>
                <w:szCs w:val="20"/>
                <w:lang w:val="lt-LT"/>
              </w:rPr>
            </w:pPr>
          </w:p>
        </w:tc>
        <w:tc>
          <w:tcPr>
            <w:tcW w:w="3240" w:type="dxa"/>
          </w:tcPr>
          <w:p w14:paraId="3203D23C" w14:textId="47C3C252"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1.1.5. Bankas, banko kodas</w:t>
            </w:r>
          </w:p>
        </w:tc>
        <w:tc>
          <w:tcPr>
            <w:tcW w:w="3510" w:type="dxa"/>
          </w:tcPr>
          <w:p w14:paraId="57A50B02" w14:textId="3A02978B" w:rsidR="00D30345" w:rsidRPr="00B723C7" w:rsidRDefault="00B723C7" w:rsidP="000731DF">
            <w:pPr>
              <w:jc w:val="center"/>
              <w:rPr>
                <w:rFonts w:ascii="Times New Roman" w:hAnsi="Times New Roman" w:cs="Times New Roman"/>
                <w:sz w:val="20"/>
                <w:szCs w:val="20"/>
                <w:lang w:val="lt-LT"/>
              </w:rPr>
            </w:pPr>
            <w:proofErr w:type="spellStart"/>
            <w:r w:rsidRPr="00B723C7">
              <w:rPr>
                <w:rFonts w:ascii="Times New Roman" w:hAnsi="Times New Roman" w:cs="Times New Roman"/>
                <w:sz w:val="20"/>
                <w:szCs w:val="20"/>
              </w:rPr>
              <w:t>Luminor</w:t>
            </w:r>
            <w:proofErr w:type="spellEnd"/>
            <w:r w:rsidRPr="00B723C7">
              <w:rPr>
                <w:rFonts w:ascii="Times New Roman" w:hAnsi="Times New Roman" w:cs="Times New Roman"/>
                <w:sz w:val="20"/>
                <w:szCs w:val="20"/>
              </w:rPr>
              <w:t xml:space="preserve"> </w:t>
            </w:r>
            <w:proofErr w:type="spellStart"/>
            <w:r w:rsidRPr="00B723C7">
              <w:rPr>
                <w:rFonts w:ascii="Times New Roman" w:hAnsi="Times New Roman" w:cs="Times New Roman"/>
                <w:sz w:val="20"/>
                <w:szCs w:val="20"/>
              </w:rPr>
              <w:t>Bankas</w:t>
            </w:r>
            <w:proofErr w:type="spellEnd"/>
            <w:r w:rsidRPr="00B723C7">
              <w:rPr>
                <w:rFonts w:ascii="Times New Roman" w:hAnsi="Times New Roman" w:cs="Times New Roman"/>
                <w:sz w:val="20"/>
                <w:szCs w:val="20"/>
              </w:rPr>
              <w:t>, AB 40100</w:t>
            </w:r>
          </w:p>
        </w:tc>
      </w:tr>
      <w:tr w:rsidR="00D30345" w:rsidRPr="00B723C7" w14:paraId="55062715" w14:textId="77777777" w:rsidTr="00D359F7">
        <w:tc>
          <w:tcPr>
            <w:tcW w:w="2808" w:type="dxa"/>
            <w:vMerge/>
          </w:tcPr>
          <w:p w14:paraId="5B27F319" w14:textId="77777777" w:rsidR="00D30345" w:rsidRPr="00B723C7" w:rsidRDefault="00D30345" w:rsidP="00BA669B">
            <w:pPr>
              <w:rPr>
                <w:rFonts w:ascii="Times New Roman" w:hAnsi="Times New Roman" w:cs="Times New Roman"/>
                <w:sz w:val="20"/>
                <w:szCs w:val="20"/>
                <w:lang w:val="lt-LT"/>
              </w:rPr>
            </w:pPr>
          </w:p>
        </w:tc>
        <w:tc>
          <w:tcPr>
            <w:tcW w:w="3240" w:type="dxa"/>
          </w:tcPr>
          <w:p w14:paraId="26A5EF0F" w14:textId="3BE69B43"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1.1.6. Telefonas</w:t>
            </w:r>
          </w:p>
        </w:tc>
        <w:tc>
          <w:tcPr>
            <w:tcW w:w="3510" w:type="dxa"/>
          </w:tcPr>
          <w:p w14:paraId="46D0D848" w14:textId="24D11DF8" w:rsidR="00D30345" w:rsidRPr="00B723C7" w:rsidRDefault="00B723C7" w:rsidP="000731DF">
            <w:pPr>
              <w:jc w:val="center"/>
              <w:rPr>
                <w:rFonts w:ascii="Times New Roman" w:hAnsi="Times New Roman" w:cs="Times New Roman"/>
                <w:sz w:val="20"/>
                <w:szCs w:val="20"/>
                <w:lang w:val="lt-LT"/>
              </w:rPr>
            </w:pPr>
            <w:r w:rsidRPr="00B723C7">
              <w:rPr>
                <w:rFonts w:ascii="Times New Roman" w:hAnsi="Times New Roman" w:cs="Times New Roman"/>
                <w:sz w:val="20"/>
                <w:szCs w:val="20"/>
              </w:rPr>
              <w:t>+370 444 514 69</w:t>
            </w:r>
          </w:p>
        </w:tc>
      </w:tr>
      <w:tr w:rsidR="00D30345" w:rsidRPr="00B723C7" w14:paraId="12FCBF65" w14:textId="77777777" w:rsidTr="00D359F7">
        <w:tc>
          <w:tcPr>
            <w:tcW w:w="2808" w:type="dxa"/>
            <w:vMerge/>
          </w:tcPr>
          <w:p w14:paraId="46B888F1" w14:textId="77777777" w:rsidR="00D30345" w:rsidRPr="00B723C7" w:rsidRDefault="00D30345" w:rsidP="00BA669B">
            <w:pPr>
              <w:rPr>
                <w:rFonts w:ascii="Times New Roman" w:hAnsi="Times New Roman" w:cs="Times New Roman"/>
                <w:sz w:val="20"/>
                <w:szCs w:val="20"/>
                <w:lang w:val="lt-LT"/>
              </w:rPr>
            </w:pPr>
          </w:p>
        </w:tc>
        <w:tc>
          <w:tcPr>
            <w:tcW w:w="3240" w:type="dxa"/>
          </w:tcPr>
          <w:p w14:paraId="306A6430" w14:textId="76C61003"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1.1.7. El. paštas</w:t>
            </w:r>
          </w:p>
        </w:tc>
        <w:tc>
          <w:tcPr>
            <w:tcW w:w="3510" w:type="dxa"/>
          </w:tcPr>
          <w:p w14:paraId="7C9248B8" w14:textId="7C3999FF" w:rsidR="00D30345" w:rsidRPr="00B723C7" w:rsidRDefault="00B723C7" w:rsidP="000731DF">
            <w:pPr>
              <w:jc w:val="center"/>
              <w:rPr>
                <w:rFonts w:ascii="Times New Roman" w:hAnsi="Times New Roman" w:cs="Times New Roman"/>
                <w:sz w:val="20"/>
                <w:szCs w:val="20"/>
                <w:lang w:val="lt-LT"/>
              </w:rPr>
            </w:pPr>
            <w:r w:rsidRPr="00B723C7">
              <w:rPr>
                <w:rFonts w:ascii="Times New Roman" w:hAnsi="Times New Roman" w:cs="Times New Roman"/>
                <w:sz w:val="20"/>
                <w:szCs w:val="20"/>
              </w:rPr>
              <w:t>info@tpoliklinika.lt</w:t>
            </w:r>
          </w:p>
        </w:tc>
      </w:tr>
      <w:tr w:rsidR="00D30345" w:rsidRPr="00B723C7" w14:paraId="75AA6E42" w14:textId="77777777" w:rsidTr="00D359F7">
        <w:tc>
          <w:tcPr>
            <w:tcW w:w="2808" w:type="dxa"/>
            <w:vMerge/>
          </w:tcPr>
          <w:p w14:paraId="0A2A0CA7" w14:textId="77777777" w:rsidR="00D30345" w:rsidRPr="00B723C7" w:rsidRDefault="00D30345" w:rsidP="00BA669B">
            <w:pPr>
              <w:rPr>
                <w:rFonts w:ascii="Times New Roman" w:hAnsi="Times New Roman" w:cs="Times New Roman"/>
                <w:sz w:val="20"/>
                <w:szCs w:val="20"/>
                <w:lang w:val="lt-LT"/>
              </w:rPr>
            </w:pPr>
          </w:p>
        </w:tc>
        <w:tc>
          <w:tcPr>
            <w:tcW w:w="3240" w:type="dxa"/>
          </w:tcPr>
          <w:p w14:paraId="0A34244F" w14:textId="1D316709"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1.1.8. Atstovas</w:t>
            </w:r>
          </w:p>
        </w:tc>
        <w:tc>
          <w:tcPr>
            <w:tcW w:w="3510" w:type="dxa"/>
          </w:tcPr>
          <w:p w14:paraId="0D61A2AD" w14:textId="77777777" w:rsidR="00D30345" w:rsidRPr="00B723C7" w:rsidRDefault="00D30345" w:rsidP="000731DF">
            <w:pPr>
              <w:jc w:val="center"/>
              <w:rPr>
                <w:rFonts w:ascii="Times New Roman" w:hAnsi="Times New Roman" w:cs="Times New Roman"/>
                <w:sz w:val="20"/>
                <w:szCs w:val="20"/>
                <w:lang w:val="lt-LT"/>
              </w:rPr>
            </w:pPr>
          </w:p>
        </w:tc>
      </w:tr>
      <w:tr w:rsidR="00D30345" w:rsidRPr="00B723C7" w14:paraId="60566CDA" w14:textId="77777777" w:rsidTr="00D359F7">
        <w:tc>
          <w:tcPr>
            <w:tcW w:w="2808" w:type="dxa"/>
            <w:vMerge/>
          </w:tcPr>
          <w:p w14:paraId="27D57B02" w14:textId="77777777" w:rsidR="00D30345" w:rsidRPr="00B723C7" w:rsidRDefault="00D30345" w:rsidP="00BA669B">
            <w:pPr>
              <w:rPr>
                <w:rFonts w:ascii="Times New Roman" w:hAnsi="Times New Roman" w:cs="Times New Roman"/>
                <w:sz w:val="20"/>
                <w:szCs w:val="20"/>
                <w:lang w:val="lt-LT"/>
              </w:rPr>
            </w:pPr>
          </w:p>
        </w:tc>
        <w:tc>
          <w:tcPr>
            <w:tcW w:w="3240" w:type="dxa"/>
          </w:tcPr>
          <w:p w14:paraId="43DCC3A8" w14:textId="5DBFEBBE"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1.1.9. Atstovavimo pagrindas</w:t>
            </w:r>
          </w:p>
        </w:tc>
        <w:tc>
          <w:tcPr>
            <w:tcW w:w="3510" w:type="dxa"/>
          </w:tcPr>
          <w:p w14:paraId="074AEC43" w14:textId="379DF05B" w:rsidR="00D30345" w:rsidRPr="00B723C7" w:rsidRDefault="00B723C7" w:rsidP="000731DF">
            <w:pPr>
              <w:jc w:val="center"/>
              <w:rPr>
                <w:rFonts w:ascii="Times New Roman" w:hAnsi="Times New Roman" w:cs="Times New Roman"/>
                <w:sz w:val="20"/>
                <w:szCs w:val="20"/>
                <w:lang w:val="lt-LT"/>
              </w:rPr>
            </w:pPr>
            <w:proofErr w:type="spellStart"/>
            <w:r w:rsidRPr="00B723C7">
              <w:rPr>
                <w:rFonts w:ascii="Times New Roman" w:hAnsi="Times New Roman" w:cs="Times New Roman"/>
                <w:sz w:val="20"/>
                <w:szCs w:val="20"/>
              </w:rPr>
              <w:t>Įstatai</w:t>
            </w:r>
            <w:proofErr w:type="spellEnd"/>
          </w:p>
        </w:tc>
      </w:tr>
      <w:tr w:rsidR="00E72E2C" w:rsidRPr="00B723C7" w14:paraId="05BCFE3F" w14:textId="77777777" w:rsidTr="00D359F7">
        <w:tc>
          <w:tcPr>
            <w:tcW w:w="2808" w:type="dxa"/>
            <w:vMerge w:val="restart"/>
          </w:tcPr>
          <w:p w14:paraId="1258100F" w14:textId="77777777" w:rsidR="00E72E2C" w:rsidRPr="00B723C7" w:rsidRDefault="00E72E2C" w:rsidP="00E72E2C">
            <w:pPr>
              <w:rPr>
                <w:rFonts w:ascii="Times New Roman" w:hAnsi="Times New Roman" w:cs="Times New Roman"/>
                <w:b/>
                <w:bCs/>
                <w:sz w:val="20"/>
                <w:szCs w:val="20"/>
                <w:lang w:val="lt-LT"/>
              </w:rPr>
            </w:pPr>
          </w:p>
          <w:p w14:paraId="05A0CBB1" w14:textId="77777777" w:rsidR="00E72E2C" w:rsidRPr="00B723C7" w:rsidRDefault="00E72E2C" w:rsidP="00E72E2C">
            <w:pPr>
              <w:rPr>
                <w:rFonts w:ascii="Times New Roman" w:hAnsi="Times New Roman" w:cs="Times New Roman"/>
                <w:b/>
                <w:bCs/>
                <w:sz w:val="20"/>
                <w:szCs w:val="20"/>
                <w:lang w:val="lt-LT"/>
              </w:rPr>
            </w:pPr>
          </w:p>
          <w:p w14:paraId="61189ACD" w14:textId="77777777" w:rsidR="00E72E2C" w:rsidRPr="00B723C7" w:rsidRDefault="00E72E2C" w:rsidP="00E72E2C">
            <w:pPr>
              <w:rPr>
                <w:rFonts w:ascii="Times New Roman" w:hAnsi="Times New Roman" w:cs="Times New Roman"/>
                <w:b/>
                <w:bCs/>
                <w:sz w:val="20"/>
                <w:szCs w:val="20"/>
                <w:lang w:val="lt-LT"/>
              </w:rPr>
            </w:pPr>
          </w:p>
          <w:p w14:paraId="3DBB6150" w14:textId="77777777" w:rsidR="00E72E2C" w:rsidRPr="00B723C7" w:rsidRDefault="00E72E2C" w:rsidP="00E72E2C">
            <w:pPr>
              <w:rPr>
                <w:rFonts w:ascii="Times New Roman" w:hAnsi="Times New Roman" w:cs="Times New Roman"/>
                <w:b/>
                <w:bCs/>
                <w:sz w:val="20"/>
                <w:szCs w:val="20"/>
                <w:lang w:val="lt-LT"/>
              </w:rPr>
            </w:pPr>
          </w:p>
          <w:p w14:paraId="6F3159CF" w14:textId="38B6C083" w:rsidR="00E72E2C" w:rsidRPr="00B723C7" w:rsidRDefault="00E72E2C" w:rsidP="00E72E2C">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1.2. </w:t>
            </w:r>
            <w:r w:rsidR="00D51677" w:rsidRPr="00B723C7">
              <w:rPr>
                <w:rFonts w:ascii="Times New Roman" w:hAnsi="Times New Roman" w:cs="Times New Roman"/>
                <w:b/>
                <w:bCs/>
                <w:sz w:val="20"/>
                <w:szCs w:val="20"/>
                <w:lang w:val="lt-LT"/>
              </w:rPr>
              <w:t>Tiekėjas</w:t>
            </w:r>
          </w:p>
        </w:tc>
        <w:tc>
          <w:tcPr>
            <w:tcW w:w="3240" w:type="dxa"/>
          </w:tcPr>
          <w:p w14:paraId="534F5D66" w14:textId="0BAFDCE1"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1.2.1. Pavadinimas</w:t>
            </w:r>
          </w:p>
        </w:tc>
        <w:tc>
          <w:tcPr>
            <w:tcW w:w="3510" w:type="dxa"/>
          </w:tcPr>
          <w:p w14:paraId="26BEEDFE"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52AB25B6" w14:textId="77777777" w:rsidTr="00D359F7">
        <w:tc>
          <w:tcPr>
            <w:tcW w:w="2808" w:type="dxa"/>
            <w:vMerge/>
          </w:tcPr>
          <w:p w14:paraId="36D38AD4" w14:textId="77777777" w:rsidR="00E72E2C" w:rsidRPr="00B723C7" w:rsidRDefault="00E72E2C" w:rsidP="00E72E2C">
            <w:pPr>
              <w:rPr>
                <w:rFonts w:ascii="Times New Roman" w:hAnsi="Times New Roman" w:cs="Times New Roman"/>
                <w:b/>
                <w:bCs/>
                <w:sz w:val="20"/>
                <w:szCs w:val="20"/>
                <w:lang w:val="lt-LT"/>
              </w:rPr>
            </w:pPr>
          </w:p>
        </w:tc>
        <w:tc>
          <w:tcPr>
            <w:tcW w:w="3240" w:type="dxa"/>
          </w:tcPr>
          <w:p w14:paraId="6C81AC79" w14:textId="070E56BD"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1.2.2. Juridinio asmens kodas</w:t>
            </w:r>
          </w:p>
        </w:tc>
        <w:tc>
          <w:tcPr>
            <w:tcW w:w="3510" w:type="dxa"/>
          </w:tcPr>
          <w:p w14:paraId="45C28668"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0617E306" w14:textId="77777777" w:rsidTr="00D359F7">
        <w:tc>
          <w:tcPr>
            <w:tcW w:w="2808" w:type="dxa"/>
            <w:vMerge/>
          </w:tcPr>
          <w:p w14:paraId="7E5CA052" w14:textId="77777777" w:rsidR="00E72E2C" w:rsidRPr="00B723C7" w:rsidRDefault="00E72E2C" w:rsidP="00E72E2C">
            <w:pPr>
              <w:rPr>
                <w:rFonts w:ascii="Times New Roman" w:hAnsi="Times New Roman" w:cs="Times New Roman"/>
                <w:b/>
                <w:bCs/>
                <w:sz w:val="20"/>
                <w:szCs w:val="20"/>
                <w:lang w:val="lt-LT"/>
              </w:rPr>
            </w:pPr>
          </w:p>
        </w:tc>
        <w:tc>
          <w:tcPr>
            <w:tcW w:w="3240" w:type="dxa"/>
          </w:tcPr>
          <w:p w14:paraId="427F6CD7" w14:textId="5C2C26E6"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1.2.3. Adresas</w:t>
            </w:r>
          </w:p>
        </w:tc>
        <w:tc>
          <w:tcPr>
            <w:tcW w:w="3510" w:type="dxa"/>
          </w:tcPr>
          <w:p w14:paraId="2D7F421B"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09751691" w14:textId="77777777" w:rsidTr="00D359F7">
        <w:tc>
          <w:tcPr>
            <w:tcW w:w="2808" w:type="dxa"/>
            <w:vMerge/>
          </w:tcPr>
          <w:p w14:paraId="69EF1C01" w14:textId="77777777" w:rsidR="00E72E2C" w:rsidRPr="00B723C7" w:rsidRDefault="00E72E2C" w:rsidP="00E72E2C">
            <w:pPr>
              <w:rPr>
                <w:rFonts w:ascii="Times New Roman" w:hAnsi="Times New Roman" w:cs="Times New Roman"/>
                <w:b/>
                <w:bCs/>
                <w:sz w:val="20"/>
                <w:szCs w:val="20"/>
                <w:lang w:val="lt-LT"/>
              </w:rPr>
            </w:pPr>
          </w:p>
        </w:tc>
        <w:tc>
          <w:tcPr>
            <w:tcW w:w="3240" w:type="dxa"/>
          </w:tcPr>
          <w:p w14:paraId="15122FBA" w14:textId="14BF2620"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w:t>
            </w:r>
            <w:r w:rsidR="008C5D70" w:rsidRPr="00B723C7">
              <w:rPr>
                <w:rFonts w:ascii="Times New Roman" w:hAnsi="Times New Roman" w:cs="Times New Roman"/>
                <w:sz w:val="20"/>
                <w:szCs w:val="20"/>
                <w:lang w:val="lt-LT"/>
              </w:rPr>
              <w:t>4</w:t>
            </w:r>
            <w:r w:rsidRPr="00B723C7">
              <w:rPr>
                <w:rFonts w:ascii="Times New Roman" w:hAnsi="Times New Roman" w:cs="Times New Roman"/>
                <w:sz w:val="20"/>
                <w:szCs w:val="20"/>
                <w:lang w:val="lt-LT"/>
              </w:rPr>
              <w:t>. PVM mokėtojo kodas</w:t>
            </w:r>
          </w:p>
        </w:tc>
        <w:tc>
          <w:tcPr>
            <w:tcW w:w="3510" w:type="dxa"/>
          </w:tcPr>
          <w:p w14:paraId="75BDB27B"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1BF67AB9" w14:textId="77777777" w:rsidTr="00D359F7">
        <w:tc>
          <w:tcPr>
            <w:tcW w:w="2808" w:type="dxa"/>
            <w:vMerge/>
          </w:tcPr>
          <w:p w14:paraId="4A5204DD" w14:textId="77777777" w:rsidR="00E72E2C" w:rsidRPr="00B723C7" w:rsidRDefault="00E72E2C" w:rsidP="00E72E2C">
            <w:pPr>
              <w:rPr>
                <w:rFonts w:ascii="Times New Roman" w:hAnsi="Times New Roman" w:cs="Times New Roman"/>
                <w:b/>
                <w:bCs/>
                <w:sz w:val="20"/>
                <w:szCs w:val="20"/>
                <w:lang w:val="lt-LT"/>
              </w:rPr>
            </w:pPr>
          </w:p>
        </w:tc>
        <w:tc>
          <w:tcPr>
            <w:tcW w:w="3240" w:type="dxa"/>
          </w:tcPr>
          <w:p w14:paraId="47916E5F" w14:textId="4E6B38F8"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w:t>
            </w:r>
            <w:r w:rsidR="008C5D70" w:rsidRPr="00B723C7">
              <w:rPr>
                <w:rFonts w:ascii="Times New Roman" w:hAnsi="Times New Roman" w:cs="Times New Roman"/>
                <w:sz w:val="20"/>
                <w:szCs w:val="20"/>
                <w:lang w:val="lt-LT"/>
              </w:rPr>
              <w:t>5</w:t>
            </w:r>
            <w:r w:rsidRPr="00B723C7">
              <w:rPr>
                <w:rFonts w:ascii="Times New Roman" w:hAnsi="Times New Roman" w:cs="Times New Roman"/>
                <w:sz w:val="20"/>
                <w:szCs w:val="20"/>
                <w:lang w:val="lt-LT"/>
              </w:rPr>
              <w:t>. Atsiskaitomoji sąskaita</w:t>
            </w:r>
          </w:p>
        </w:tc>
        <w:tc>
          <w:tcPr>
            <w:tcW w:w="3510" w:type="dxa"/>
          </w:tcPr>
          <w:p w14:paraId="3144156B"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3C9E0CA2" w14:textId="77777777" w:rsidTr="00D359F7">
        <w:tc>
          <w:tcPr>
            <w:tcW w:w="2808" w:type="dxa"/>
            <w:vMerge/>
          </w:tcPr>
          <w:p w14:paraId="672CABC3" w14:textId="77777777" w:rsidR="00E72E2C" w:rsidRPr="00B723C7" w:rsidRDefault="00E72E2C" w:rsidP="00E72E2C">
            <w:pPr>
              <w:rPr>
                <w:rFonts w:ascii="Times New Roman" w:hAnsi="Times New Roman" w:cs="Times New Roman"/>
                <w:b/>
                <w:bCs/>
                <w:sz w:val="20"/>
                <w:szCs w:val="20"/>
                <w:lang w:val="lt-LT"/>
              </w:rPr>
            </w:pPr>
          </w:p>
        </w:tc>
        <w:tc>
          <w:tcPr>
            <w:tcW w:w="3240" w:type="dxa"/>
          </w:tcPr>
          <w:p w14:paraId="37C632F4" w14:textId="69F32167"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w:t>
            </w:r>
            <w:r w:rsidR="008C5D70" w:rsidRPr="00B723C7">
              <w:rPr>
                <w:rFonts w:ascii="Times New Roman" w:hAnsi="Times New Roman" w:cs="Times New Roman"/>
                <w:sz w:val="20"/>
                <w:szCs w:val="20"/>
                <w:lang w:val="lt-LT"/>
              </w:rPr>
              <w:t>6</w:t>
            </w:r>
            <w:r w:rsidRPr="00B723C7">
              <w:rPr>
                <w:rFonts w:ascii="Times New Roman" w:hAnsi="Times New Roman" w:cs="Times New Roman"/>
                <w:sz w:val="20"/>
                <w:szCs w:val="20"/>
                <w:lang w:val="lt-LT"/>
              </w:rPr>
              <w:t>. Bankas, banko kodas</w:t>
            </w:r>
          </w:p>
        </w:tc>
        <w:tc>
          <w:tcPr>
            <w:tcW w:w="3510" w:type="dxa"/>
          </w:tcPr>
          <w:p w14:paraId="499D8FAF"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49722F18" w14:textId="77777777" w:rsidTr="00D359F7">
        <w:tc>
          <w:tcPr>
            <w:tcW w:w="2808" w:type="dxa"/>
            <w:vMerge/>
          </w:tcPr>
          <w:p w14:paraId="303F701C" w14:textId="77777777" w:rsidR="00E72E2C" w:rsidRPr="00B723C7" w:rsidRDefault="00E72E2C" w:rsidP="00E72E2C">
            <w:pPr>
              <w:rPr>
                <w:rFonts w:ascii="Times New Roman" w:hAnsi="Times New Roman" w:cs="Times New Roman"/>
                <w:b/>
                <w:bCs/>
                <w:sz w:val="20"/>
                <w:szCs w:val="20"/>
                <w:lang w:val="lt-LT"/>
              </w:rPr>
            </w:pPr>
          </w:p>
        </w:tc>
        <w:tc>
          <w:tcPr>
            <w:tcW w:w="3240" w:type="dxa"/>
          </w:tcPr>
          <w:p w14:paraId="0CBCA83C" w14:textId="769D4D54"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w:t>
            </w:r>
            <w:r w:rsidR="008C5D70" w:rsidRPr="00B723C7">
              <w:rPr>
                <w:rFonts w:ascii="Times New Roman" w:hAnsi="Times New Roman" w:cs="Times New Roman"/>
                <w:sz w:val="20"/>
                <w:szCs w:val="20"/>
                <w:lang w:val="lt-LT"/>
              </w:rPr>
              <w:t>7</w:t>
            </w:r>
            <w:r w:rsidRPr="00B723C7">
              <w:rPr>
                <w:rFonts w:ascii="Times New Roman" w:hAnsi="Times New Roman" w:cs="Times New Roman"/>
                <w:sz w:val="20"/>
                <w:szCs w:val="20"/>
                <w:lang w:val="lt-LT"/>
              </w:rPr>
              <w:t>. Telefonas</w:t>
            </w:r>
          </w:p>
        </w:tc>
        <w:tc>
          <w:tcPr>
            <w:tcW w:w="3510" w:type="dxa"/>
          </w:tcPr>
          <w:p w14:paraId="3C8EB2E7"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7E47FF6E" w14:textId="77777777" w:rsidTr="00D359F7">
        <w:tc>
          <w:tcPr>
            <w:tcW w:w="2808" w:type="dxa"/>
            <w:vMerge/>
          </w:tcPr>
          <w:p w14:paraId="0B9629D4" w14:textId="77777777" w:rsidR="00E72E2C" w:rsidRPr="00B723C7" w:rsidRDefault="00E72E2C" w:rsidP="00E72E2C">
            <w:pPr>
              <w:rPr>
                <w:rFonts w:ascii="Times New Roman" w:hAnsi="Times New Roman" w:cs="Times New Roman"/>
                <w:b/>
                <w:bCs/>
                <w:sz w:val="20"/>
                <w:szCs w:val="20"/>
                <w:lang w:val="lt-LT"/>
              </w:rPr>
            </w:pPr>
          </w:p>
        </w:tc>
        <w:tc>
          <w:tcPr>
            <w:tcW w:w="3240" w:type="dxa"/>
          </w:tcPr>
          <w:p w14:paraId="1ACF6549" w14:textId="74466C48"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w:t>
            </w:r>
            <w:r w:rsidR="008C5D70" w:rsidRPr="00B723C7">
              <w:rPr>
                <w:rFonts w:ascii="Times New Roman" w:hAnsi="Times New Roman" w:cs="Times New Roman"/>
                <w:sz w:val="20"/>
                <w:szCs w:val="20"/>
                <w:lang w:val="lt-LT"/>
              </w:rPr>
              <w:t>8</w:t>
            </w:r>
            <w:r w:rsidRPr="00B723C7">
              <w:rPr>
                <w:rFonts w:ascii="Times New Roman" w:hAnsi="Times New Roman" w:cs="Times New Roman"/>
                <w:sz w:val="20"/>
                <w:szCs w:val="20"/>
                <w:lang w:val="lt-LT"/>
              </w:rPr>
              <w:t>. El. paštas</w:t>
            </w:r>
          </w:p>
        </w:tc>
        <w:tc>
          <w:tcPr>
            <w:tcW w:w="3510" w:type="dxa"/>
          </w:tcPr>
          <w:p w14:paraId="216D6EFF"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0C627075" w14:textId="77777777" w:rsidTr="00D359F7">
        <w:tc>
          <w:tcPr>
            <w:tcW w:w="2808" w:type="dxa"/>
            <w:vMerge/>
          </w:tcPr>
          <w:p w14:paraId="7A16D722" w14:textId="77777777" w:rsidR="00E72E2C" w:rsidRPr="00B723C7" w:rsidRDefault="00E72E2C" w:rsidP="00E72E2C">
            <w:pPr>
              <w:rPr>
                <w:rFonts w:ascii="Times New Roman" w:hAnsi="Times New Roman" w:cs="Times New Roman"/>
                <w:b/>
                <w:bCs/>
                <w:sz w:val="20"/>
                <w:szCs w:val="20"/>
                <w:lang w:val="lt-LT"/>
              </w:rPr>
            </w:pPr>
          </w:p>
        </w:tc>
        <w:tc>
          <w:tcPr>
            <w:tcW w:w="3240" w:type="dxa"/>
          </w:tcPr>
          <w:p w14:paraId="59482E9B" w14:textId="541013CA"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w:t>
            </w:r>
            <w:r w:rsidR="008C5D70" w:rsidRPr="00B723C7">
              <w:rPr>
                <w:rFonts w:ascii="Times New Roman" w:hAnsi="Times New Roman" w:cs="Times New Roman"/>
                <w:sz w:val="20"/>
                <w:szCs w:val="20"/>
                <w:lang w:val="lt-LT"/>
              </w:rPr>
              <w:t>9</w:t>
            </w:r>
            <w:r w:rsidRPr="00B723C7">
              <w:rPr>
                <w:rFonts w:ascii="Times New Roman" w:hAnsi="Times New Roman" w:cs="Times New Roman"/>
                <w:sz w:val="20"/>
                <w:szCs w:val="20"/>
                <w:lang w:val="lt-LT"/>
              </w:rPr>
              <w:t>. Atstovas</w:t>
            </w:r>
          </w:p>
        </w:tc>
        <w:tc>
          <w:tcPr>
            <w:tcW w:w="3510" w:type="dxa"/>
          </w:tcPr>
          <w:p w14:paraId="4130E8DE" w14:textId="77777777" w:rsidR="00E72E2C" w:rsidRPr="00B723C7" w:rsidRDefault="00E72E2C" w:rsidP="00E72E2C">
            <w:pPr>
              <w:jc w:val="center"/>
              <w:rPr>
                <w:rFonts w:ascii="Times New Roman" w:hAnsi="Times New Roman" w:cs="Times New Roman"/>
                <w:sz w:val="20"/>
                <w:szCs w:val="20"/>
                <w:lang w:val="lt-LT"/>
              </w:rPr>
            </w:pPr>
          </w:p>
        </w:tc>
      </w:tr>
    </w:tbl>
    <w:p w14:paraId="60F4CD7B" w14:textId="77777777" w:rsidR="000731DF" w:rsidRPr="00B723C7" w:rsidRDefault="000731DF" w:rsidP="00A35EBA">
      <w:pPr>
        <w:spacing w:after="0"/>
        <w:jc w:val="both"/>
        <w:rPr>
          <w:rFonts w:ascii="Times New Roman" w:hAnsi="Times New Roman" w:cs="Times New Roman"/>
          <w:sz w:val="20"/>
          <w:szCs w:val="20"/>
          <w:lang w:val="lt-LT"/>
        </w:rPr>
      </w:pPr>
    </w:p>
    <w:tbl>
      <w:tblPr>
        <w:tblStyle w:val="Lentelstinklelis"/>
        <w:tblW w:w="9484" w:type="dxa"/>
        <w:tblLook w:val="04A0" w:firstRow="1" w:lastRow="0" w:firstColumn="1" w:lastColumn="0" w:noHBand="0" w:noVBand="1"/>
      </w:tblPr>
      <w:tblGrid>
        <w:gridCol w:w="2310"/>
        <w:gridCol w:w="172"/>
        <w:gridCol w:w="7002"/>
      </w:tblGrid>
      <w:tr w:rsidR="00753BC6" w:rsidRPr="00B723C7" w14:paraId="0BF82C8D" w14:textId="77777777" w:rsidTr="59C98B97">
        <w:trPr>
          <w:trHeight w:val="300"/>
        </w:trPr>
        <w:tc>
          <w:tcPr>
            <w:tcW w:w="9484" w:type="dxa"/>
            <w:gridSpan w:val="3"/>
          </w:tcPr>
          <w:p w14:paraId="525B19C3" w14:textId="14D6E098" w:rsidR="00753BC6" w:rsidRPr="00B723C7" w:rsidRDefault="00753BC6" w:rsidP="00683306">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2. ATSAKINGI ASMENYS</w:t>
            </w:r>
          </w:p>
        </w:tc>
      </w:tr>
      <w:tr w:rsidR="00753BC6" w:rsidRPr="00B723C7" w14:paraId="5363B135" w14:textId="77777777" w:rsidTr="59C98B97">
        <w:trPr>
          <w:trHeight w:val="300"/>
        </w:trPr>
        <w:tc>
          <w:tcPr>
            <w:tcW w:w="2482" w:type="dxa"/>
            <w:gridSpan w:val="2"/>
          </w:tcPr>
          <w:p w14:paraId="41E512C7" w14:textId="1FD7768B" w:rsidR="00753BC6" w:rsidRPr="00B723C7" w:rsidRDefault="00753BC6" w:rsidP="00753BC6">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2.1. Pirkėjo atstovas</w:t>
            </w:r>
            <w:r w:rsidR="00564B12" w:rsidRPr="00B723C7">
              <w:rPr>
                <w:rFonts w:ascii="Times New Roman" w:hAnsi="Times New Roman" w:cs="Times New Roman"/>
                <w:b/>
                <w:bCs/>
                <w:sz w:val="20"/>
                <w:szCs w:val="20"/>
                <w:lang w:val="lt-LT"/>
              </w:rPr>
              <w:t xml:space="preserve"> (-ai)</w:t>
            </w:r>
            <w:r w:rsidRPr="00B723C7">
              <w:rPr>
                <w:rFonts w:ascii="Times New Roman" w:hAnsi="Times New Roman" w:cs="Times New Roman"/>
                <w:b/>
                <w:bCs/>
                <w:sz w:val="20"/>
                <w:szCs w:val="20"/>
                <w:lang w:val="lt-LT"/>
              </w:rPr>
              <w:t xml:space="preserve">, atsakingas </w:t>
            </w:r>
            <w:r w:rsidR="00564B12" w:rsidRPr="00B723C7">
              <w:rPr>
                <w:rFonts w:ascii="Times New Roman" w:hAnsi="Times New Roman" w:cs="Times New Roman"/>
                <w:b/>
                <w:bCs/>
                <w:sz w:val="20"/>
                <w:szCs w:val="20"/>
                <w:lang w:val="lt-LT"/>
              </w:rPr>
              <w:t xml:space="preserve">(-i) </w:t>
            </w:r>
            <w:r w:rsidRPr="00B723C7">
              <w:rPr>
                <w:rFonts w:ascii="Times New Roman" w:hAnsi="Times New Roman" w:cs="Times New Roman"/>
                <w:b/>
                <w:bCs/>
                <w:sz w:val="20"/>
                <w:szCs w:val="20"/>
                <w:lang w:val="lt-LT"/>
              </w:rPr>
              <w:t>už Sutarties vykdym</w:t>
            </w:r>
            <w:r w:rsidR="00564B12" w:rsidRPr="00B723C7">
              <w:rPr>
                <w:rFonts w:ascii="Times New Roman" w:hAnsi="Times New Roman" w:cs="Times New Roman"/>
                <w:b/>
                <w:bCs/>
                <w:sz w:val="20"/>
                <w:szCs w:val="20"/>
                <w:lang w:val="lt-LT"/>
              </w:rPr>
              <w:t xml:space="preserve">ą, Prekių priėmimą, </w:t>
            </w:r>
            <w:r w:rsidR="0051126B" w:rsidRPr="00B723C7">
              <w:rPr>
                <w:rFonts w:ascii="Times New Roman" w:hAnsi="Times New Roman" w:cs="Times New Roman"/>
                <w:b/>
                <w:bCs/>
                <w:sz w:val="20"/>
                <w:szCs w:val="20"/>
                <w:lang w:val="lt-LT"/>
              </w:rPr>
              <w:t>Sąskaitų</w:t>
            </w:r>
            <w:r w:rsidR="00564B12" w:rsidRPr="00B723C7">
              <w:rPr>
                <w:rFonts w:ascii="Times New Roman" w:hAnsi="Times New Roman" w:cs="Times New Roman"/>
                <w:b/>
                <w:bCs/>
                <w:sz w:val="20"/>
                <w:szCs w:val="20"/>
                <w:lang w:val="lt-LT"/>
              </w:rPr>
              <w:t xml:space="preserve"> per informacinę sistemą „</w:t>
            </w:r>
            <w:r w:rsidR="00B723C7">
              <w:rPr>
                <w:rFonts w:ascii="Times New Roman" w:hAnsi="Times New Roman" w:cs="Times New Roman"/>
                <w:b/>
                <w:bCs/>
                <w:sz w:val="20"/>
                <w:szCs w:val="20"/>
                <w:lang w:val="lt-LT"/>
              </w:rPr>
              <w:t>SABIS</w:t>
            </w:r>
            <w:r w:rsidR="00564B12" w:rsidRPr="00B723C7">
              <w:rPr>
                <w:rFonts w:ascii="Times New Roman" w:hAnsi="Times New Roman" w:cs="Times New Roman"/>
                <w:b/>
                <w:bCs/>
                <w:sz w:val="20"/>
                <w:szCs w:val="20"/>
                <w:lang w:val="lt-LT"/>
              </w:rPr>
              <w:t>“ priėmimą</w:t>
            </w:r>
          </w:p>
        </w:tc>
        <w:tc>
          <w:tcPr>
            <w:tcW w:w="7002" w:type="dxa"/>
          </w:tcPr>
          <w:p w14:paraId="5EE0066F" w14:textId="22D49485" w:rsidR="00753BC6" w:rsidRPr="00B723C7" w:rsidRDefault="00753BC6" w:rsidP="00753BC6">
            <w:pPr>
              <w:rPr>
                <w:rFonts w:ascii="Times New Roman" w:hAnsi="Times New Roman" w:cs="Times New Roman"/>
                <w:color w:val="4472C4" w:themeColor="accent1"/>
                <w:sz w:val="20"/>
                <w:szCs w:val="20"/>
                <w:lang w:val="lt-LT"/>
              </w:rPr>
            </w:pPr>
            <w:r w:rsidRPr="00B723C7">
              <w:rPr>
                <w:rFonts w:ascii="Times New Roman" w:hAnsi="Times New Roman" w:cs="Times New Roman"/>
                <w:color w:val="4472C4" w:themeColor="accent1"/>
                <w:sz w:val="20"/>
                <w:szCs w:val="20"/>
                <w:lang w:val="lt-LT"/>
              </w:rPr>
              <w:t>(</w:t>
            </w:r>
            <w:r w:rsidRPr="00B723C7">
              <w:rPr>
                <w:rStyle w:val="cf01"/>
                <w:rFonts w:ascii="Times New Roman" w:hAnsi="Times New Roman" w:cs="Times New Roman"/>
                <w:color w:val="4472C4" w:themeColor="accent1"/>
                <w:sz w:val="20"/>
                <w:szCs w:val="20"/>
                <w:lang w:val="lt-LT"/>
              </w:rPr>
              <w:t>nurodomas padalinys/skyrius, pareigos, vardas, pavardė, tel., el. paštas.</w:t>
            </w:r>
            <w:r w:rsidRPr="00B723C7">
              <w:rPr>
                <w:rFonts w:ascii="Times New Roman" w:hAnsi="Times New Roman" w:cs="Times New Roman"/>
                <w:color w:val="4472C4" w:themeColor="accent1"/>
                <w:sz w:val="20"/>
                <w:szCs w:val="20"/>
                <w:lang w:val="lt-LT"/>
              </w:rPr>
              <w:t>)</w:t>
            </w:r>
          </w:p>
        </w:tc>
      </w:tr>
      <w:tr w:rsidR="00564B12" w:rsidRPr="00B723C7" w14:paraId="6BE9B4A4" w14:textId="77777777" w:rsidTr="59C98B97">
        <w:trPr>
          <w:trHeight w:val="300"/>
        </w:trPr>
        <w:tc>
          <w:tcPr>
            <w:tcW w:w="2482" w:type="dxa"/>
            <w:gridSpan w:val="2"/>
          </w:tcPr>
          <w:p w14:paraId="3763CB2B" w14:textId="5CF8F4F8" w:rsidR="00564B12" w:rsidRPr="00B723C7" w:rsidRDefault="00564B12" w:rsidP="00753BC6">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2.2. </w:t>
            </w:r>
            <w:r w:rsidR="00D51677" w:rsidRPr="00B723C7">
              <w:rPr>
                <w:rFonts w:ascii="Times New Roman" w:hAnsi="Times New Roman" w:cs="Times New Roman"/>
                <w:b/>
                <w:bCs/>
                <w:sz w:val="20"/>
                <w:szCs w:val="20"/>
                <w:lang w:val="lt-LT"/>
              </w:rPr>
              <w:t>Tiekėjo</w:t>
            </w:r>
            <w:r w:rsidRPr="00B723C7">
              <w:rPr>
                <w:rFonts w:ascii="Times New Roman" w:hAnsi="Times New Roman" w:cs="Times New Roman"/>
                <w:b/>
                <w:bCs/>
                <w:sz w:val="20"/>
                <w:szCs w:val="20"/>
                <w:lang w:val="lt-LT"/>
              </w:rPr>
              <w:t xml:space="preserve"> atstovas (-ai), atsakingas (-i) už Sutarties vykdymą</w:t>
            </w:r>
          </w:p>
        </w:tc>
        <w:tc>
          <w:tcPr>
            <w:tcW w:w="7002" w:type="dxa"/>
          </w:tcPr>
          <w:p w14:paraId="0A75FFF9" w14:textId="5E91E032" w:rsidR="00564B12" w:rsidRPr="00B723C7" w:rsidRDefault="00564B12" w:rsidP="00753BC6">
            <w:pPr>
              <w:rPr>
                <w:rFonts w:ascii="Times New Roman" w:hAnsi="Times New Roman" w:cs="Times New Roman"/>
                <w:color w:val="4472C4" w:themeColor="accent1"/>
                <w:sz w:val="20"/>
                <w:szCs w:val="20"/>
                <w:lang w:val="lt-LT"/>
              </w:rPr>
            </w:pPr>
            <w:r w:rsidRPr="00B723C7">
              <w:rPr>
                <w:rFonts w:ascii="Times New Roman" w:hAnsi="Times New Roman" w:cs="Times New Roman"/>
                <w:color w:val="4472C4" w:themeColor="accent1"/>
                <w:sz w:val="20"/>
                <w:szCs w:val="20"/>
                <w:lang w:val="lt-LT"/>
              </w:rPr>
              <w:t>(</w:t>
            </w:r>
            <w:r w:rsidRPr="00B723C7">
              <w:rPr>
                <w:rStyle w:val="cf01"/>
                <w:rFonts w:ascii="Times New Roman" w:hAnsi="Times New Roman" w:cs="Times New Roman"/>
                <w:color w:val="4472C4" w:themeColor="accent1"/>
                <w:sz w:val="20"/>
                <w:szCs w:val="20"/>
                <w:lang w:val="lt-LT"/>
              </w:rPr>
              <w:t>nurodomas padalinys/skyrius, pareigos, vardas, pavardė, tel., el. paštas.</w:t>
            </w:r>
            <w:r w:rsidRPr="00B723C7">
              <w:rPr>
                <w:rFonts w:ascii="Times New Roman" w:hAnsi="Times New Roman" w:cs="Times New Roman"/>
                <w:color w:val="4472C4" w:themeColor="accent1"/>
                <w:sz w:val="20"/>
                <w:szCs w:val="20"/>
                <w:lang w:val="lt-LT"/>
              </w:rPr>
              <w:t>)</w:t>
            </w:r>
          </w:p>
        </w:tc>
      </w:tr>
      <w:tr w:rsidR="00683306" w:rsidRPr="00B723C7" w14:paraId="60845B1B" w14:textId="77777777" w:rsidTr="59C98B97">
        <w:trPr>
          <w:trHeight w:val="300"/>
        </w:trPr>
        <w:tc>
          <w:tcPr>
            <w:tcW w:w="9484" w:type="dxa"/>
            <w:gridSpan w:val="3"/>
          </w:tcPr>
          <w:p w14:paraId="15F4844E" w14:textId="28E70B93" w:rsidR="00683306" w:rsidRPr="00B723C7" w:rsidRDefault="00753BC6" w:rsidP="00683306">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3</w:t>
            </w:r>
            <w:r w:rsidR="00683306" w:rsidRPr="00B723C7">
              <w:rPr>
                <w:rFonts w:ascii="Times New Roman" w:hAnsi="Times New Roman" w:cs="Times New Roman"/>
                <w:b/>
                <w:bCs/>
                <w:sz w:val="20"/>
                <w:szCs w:val="20"/>
                <w:lang w:val="lt-LT"/>
              </w:rPr>
              <w:t>. SUTARTIES DALYKAS</w:t>
            </w:r>
          </w:p>
        </w:tc>
      </w:tr>
      <w:tr w:rsidR="00CB377B" w:rsidRPr="00B723C7" w14:paraId="5ADC4260" w14:textId="77777777" w:rsidTr="00527D07">
        <w:trPr>
          <w:trHeight w:val="300"/>
        </w:trPr>
        <w:tc>
          <w:tcPr>
            <w:tcW w:w="2482" w:type="dxa"/>
            <w:gridSpan w:val="2"/>
          </w:tcPr>
          <w:p w14:paraId="3FA58C83" w14:textId="396CDE3B" w:rsidR="00CB377B" w:rsidRPr="00B723C7" w:rsidRDefault="00753BC6" w:rsidP="00A35EBA">
            <w:pPr>
              <w:jc w:val="both"/>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3</w:t>
            </w:r>
            <w:r w:rsidR="00B712BB" w:rsidRPr="00B723C7">
              <w:rPr>
                <w:rFonts w:ascii="Times New Roman" w:hAnsi="Times New Roman" w:cs="Times New Roman"/>
                <w:b/>
                <w:bCs/>
                <w:sz w:val="20"/>
                <w:szCs w:val="20"/>
                <w:lang w:val="lt-LT"/>
              </w:rPr>
              <w:t>.1. Prek</w:t>
            </w:r>
            <w:r w:rsidR="001E01AE" w:rsidRPr="00B723C7">
              <w:rPr>
                <w:rFonts w:ascii="Times New Roman" w:hAnsi="Times New Roman" w:cs="Times New Roman"/>
                <w:b/>
                <w:bCs/>
                <w:sz w:val="20"/>
                <w:szCs w:val="20"/>
                <w:lang w:val="lt-LT"/>
              </w:rPr>
              <w:t>ės (-</w:t>
            </w:r>
            <w:proofErr w:type="spellStart"/>
            <w:r w:rsidR="00B712BB" w:rsidRPr="00B723C7">
              <w:rPr>
                <w:rFonts w:ascii="Times New Roman" w:hAnsi="Times New Roman" w:cs="Times New Roman"/>
                <w:b/>
                <w:bCs/>
                <w:sz w:val="20"/>
                <w:szCs w:val="20"/>
                <w:lang w:val="lt-LT"/>
              </w:rPr>
              <w:t>ių</w:t>
            </w:r>
            <w:proofErr w:type="spellEnd"/>
            <w:r w:rsidR="001E01AE" w:rsidRPr="00B723C7">
              <w:rPr>
                <w:rFonts w:ascii="Times New Roman" w:hAnsi="Times New Roman" w:cs="Times New Roman"/>
                <w:b/>
                <w:bCs/>
                <w:sz w:val="20"/>
                <w:szCs w:val="20"/>
                <w:lang w:val="lt-LT"/>
              </w:rPr>
              <w:t>)</w:t>
            </w:r>
            <w:r w:rsidR="00B712BB" w:rsidRPr="00B723C7">
              <w:rPr>
                <w:rFonts w:ascii="Times New Roman" w:hAnsi="Times New Roman" w:cs="Times New Roman"/>
                <w:b/>
                <w:bCs/>
                <w:sz w:val="20"/>
                <w:szCs w:val="20"/>
                <w:lang w:val="lt-LT"/>
              </w:rPr>
              <w:t xml:space="preserve"> aprašymas</w:t>
            </w:r>
          </w:p>
        </w:tc>
        <w:tc>
          <w:tcPr>
            <w:tcW w:w="7002" w:type="dxa"/>
          </w:tcPr>
          <w:p w14:paraId="38817CF2" w14:textId="457ECDAF" w:rsidR="00CB377B" w:rsidRPr="00B723C7" w:rsidRDefault="00D51677" w:rsidP="00D51677">
            <w:pPr>
              <w:rPr>
                <w:rFonts w:ascii="Times New Roman" w:hAnsi="Times New Roman" w:cs="Times New Roman"/>
                <w:color w:val="000000" w:themeColor="text1"/>
                <w:sz w:val="20"/>
                <w:szCs w:val="20"/>
                <w:lang w:val="lt-LT"/>
              </w:rPr>
            </w:pPr>
            <w:r w:rsidRPr="00B723C7">
              <w:rPr>
                <w:rFonts w:ascii="Times New Roman" w:hAnsi="Times New Roman" w:cs="Times New Roman"/>
                <w:sz w:val="20"/>
                <w:szCs w:val="20"/>
                <w:lang w:val="lt-LT"/>
              </w:rPr>
              <w:t>Tiekėjas</w:t>
            </w:r>
            <w:r w:rsidR="00B712BB" w:rsidRPr="00B723C7">
              <w:rPr>
                <w:rFonts w:ascii="Times New Roman" w:hAnsi="Times New Roman" w:cs="Times New Roman"/>
                <w:sz w:val="20"/>
                <w:szCs w:val="20"/>
                <w:lang w:val="lt-LT"/>
              </w:rPr>
              <w:t xml:space="preserve"> įsipareigoja Sutartyje numatytomis sąlygomis perduoti Pirkėjui</w:t>
            </w:r>
            <w:r w:rsidR="00EF6A50">
              <w:rPr>
                <w:rFonts w:ascii="Times New Roman" w:hAnsi="Times New Roman" w:cs="Times New Roman"/>
                <w:sz w:val="20"/>
                <w:szCs w:val="20"/>
                <w:lang w:val="lt-LT"/>
              </w:rPr>
              <w:t xml:space="preserve"> prekes</w:t>
            </w:r>
            <w:r w:rsidR="00B712BB" w:rsidRPr="00B723C7">
              <w:rPr>
                <w:rFonts w:ascii="Times New Roman" w:hAnsi="Times New Roman" w:cs="Times New Roman"/>
                <w:sz w:val="20"/>
                <w:szCs w:val="20"/>
                <w:lang w:val="lt-LT"/>
              </w:rPr>
              <w:t xml:space="preserve"> </w:t>
            </w:r>
            <w:r w:rsidR="00B712BB" w:rsidRPr="00B723C7">
              <w:rPr>
                <w:rFonts w:ascii="Times New Roman" w:hAnsi="Times New Roman" w:cs="Times New Roman"/>
                <w:color w:val="4472C4" w:themeColor="accent1"/>
                <w:sz w:val="20"/>
                <w:szCs w:val="20"/>
                <w:lang w:val="lt-LT"/>
              </w:rPr>
              <w:t>(</w:t>
            </w:r>
            <w:r w:rsidR="00EF6A50">
              <w:rPr>
                <w:rFonts w:ascii="Times New Roman" w:hAnsi="Times New Roman" w:cs="Times New Roman"/>
                <w:color w:val="4472C4" w:themeColor="accent1"/>
                <w:sz w:val="20"/>
                <w:szCs w:val="20"/>
                <w:lang w:val="lt-LT"/>
              </w:rPr>
              <w:t xml:space="preserve"> Odontologinės įrangos ir dantų rentgeno sistemos komplektą</w:t>
            </w:r>
            <w:r w:rsidR="00B712BB" w:rsidRPr="00B723C7">
              <w:rPr>
                <w:rFonts w:ascii="Times New Roman" w:hAnsi="Times New Roman" w:cs="Times New Roman"/>
                <w:color w:val="4472C4" w:themeColor="accent1"/>
                <w:sz w:val="20"/>
                <w:szCs w:val="20"/>
                <w:lang w:val="lt-LT"/>
              </w:rPr>
              <w:t>)</w:t>
            </w:r>
            <w:r w:rsidR="00B712BB" w:rsidRPr="00B723C7">
              <w:rPr>
                <w:rFonts w:ascii="Times New Roman" w:hAnsi="Times New Roman" w:cs="Times New Roman"/>
                <w:color w:val="000000" w:themeColor="text1"/>
                <w:sz w:val="20"/>
                <w:szCs w:val="20"/>
                <w:lang w:val="lt-LT"/>
              </w:rPr>
              <w:t>.</w:t>
            </w:r>
          </w:p>
          <w:p w14:paraId="4D0C466B" w14:textId="0CACFB6D" w:rsidR="00B712BB" w:rsidRPr="00B723C7" w:rsidRDefault="00B712BB" w:rsidP="00A35EBA">
            <w:pPr>
              <w:jc w:val="both"/>
              <w:rPr>
                <w:rFonts w:ascii="Times New Roman" w:hAnsi="Times New Roman" w:cs="Times New Roman"/>
                <w:color w:val="000000" w:themeColor="text1"/>
                <w:sz w:val="20"/>
                <w:szCs w:val="20"/>
                <w:lang w:val="lt-LT"/>
              </w:rPr>
            </w:pPr>
            <w:r w:rsidRPr="00B723C7">
              <w:rPr>
                <w:rFonts w:ascii="Times New Roman" w:hAnsi="Times New Roman" w:cs="Times New Roman"/>
                <w:color w:val="000000" w:themeColor="text1"/>
                <w:sz w:val="20"/>
                <w:szCs w:val="20"/>
                <w:lang w:val="lt-LT"/>
              </w:rPr>
              <w:t>Išsamus Prek</w:t>
            </w:r>
            <w:r w:rsidR="00815A03" w:rsidRPr="00B723C7">
              <w:rPr>
                <w:rFonts w:ascii="Times New Roman" w:hAnsi="Times New Roman" w:cs="Times New Roman"/>
                <w:color w:val="000000" w:themeColor="text1"/>
                <w:sz w:val="20"/>
                <w:szCs w:val="20"/>
                <w:lang w:val="lt-LT"/>
              </w:rPr>
              <w:t>ės (-</w:t>
            </w:r>
            <w:proofErr w:type="spellStart"/>
            <w:r w:rsidRPr="00B723C7">
              <w:rPr>
                <w:rFonts w:ascii="Times New Roman" w:hAnsi="Times New Roman" w:cs="Times New Roman"/>
                <w:color w:val="000000" w:themeColor="text1"/>
                <w:sz w:val="20"/>
                <w:szCs w:val="20"/>
                <w:lang w:val="lt-LT"/>
              </w:rPr>
              <w:t>ių</w:t>
            </w:r>
            <w:proofErr w:type="spellEnd"/>
            <w:r w:rsidR="00D672D7" w:rsidRPr="00B723C7">
              <w:rPr>
                <w:rFonts w:ascii="Times New Roman" w:hAnsi="Times New Roman" w:cs="Times New Roman"/>
                <w:color w:val="000000" w:themeColor="text1"/>
                <w:sz w:val="20"/>
                <w:szCs w:val="20"/>
                <w:lang w:val="lt-LT"/>
              </w:rPr>
              <w:t>)</w:t>
            </w:r>
            <w:r w:rsidRPr="00B723C7">
              <w:rPr>
                <w:rFonts w:ascii="Times New Roman" w:hAnsi="Times New Roman" w:cs="Times New Roman"/>
                <w:color w:val="000000" w:themeColor="text1"/>
                <w:sz w:val="20"/>
                <w:szCs w:val="20"/>
                <w:lang w:val="lt-LT"/>
              </w:rPr>
              <w:t xml:space="preserve"> aprašymas ir kiti reikalavimai tiekiam</w:t>
            </w:r>
            <w:r w:rsidR="00D672D7" w:rsidRPr="00B723C7">
              <w:rPr>
                <w:rFonts w:ascii="Times New Roman" w:hAnsi="Times New Roman" w:cs="Times New Roman"/>
                <w:color w:val="000000" w:themeColor="text1"/>
                <w:sz w:val="20"/>
                <w:szCs w:val="20"/>
                <w:lang w:val="lt-LT"/>
              </w:rPr>
              <w:t>ai (-</w:t>
            </w:r>
            <w:proofErr w:type="spellStart"/>
            <w:r w:rsidRPr="00B723C7">
              <w:rPr>
                <w:rFonts w:ascii="Times New Roman" w:hAnsi="Times New Roman" w:cs="Times New Roman"/>
                <w:color w:val="000000" w:themeColor="text1"/>
                <w:sz w:val="20"/>
                <w:szCs w:val="20"/>
                <w:lang w:val="lt-LT"/>
              </w:rPr>
              <w:t>oms</w:t>
            </w:r>
            <w:proofErr w:type="spellEnd"/>
            <w:r w:rsidR="00D672D7" w:rsidRPr="00B723C7">
              <w:rPr>
                <w:rFonts w:ascii="Times New Roman" w:hAnsi="Times New Roman" w:cs="Times New Roman"/>
                <w:color w:val="000000" w:themeColor="text1"/>
                <w:sz w:val="20"/>
                <w:szCs w:val="20"/>
                <w:lang w:val="lt-LT"/>
              </w:rPr>
              <w:t>)</w:t>
            </w:r>
            <w:r w:rsidRPr="00B723C7">
              <w:rPr>
                <w:rFonts w:ascii="Times New Roman" w:hAnsi="Times New Roman" w:cs="Times New Roman"/>
                <w:color w:val="000000" w:themeColor="text1"/>
                <w:sz w:val="20"/>
                <w:szCs w:val="20"/>
                <w:lang w:val="lt-LT"/>
              </w:rPr>
              <w:t xml:space="preserve"> Prek</w:t>
            </w:r>
            <w:r w:rsidR="00D672D7" w:rsidRPr="00B723C7">
              <w:rPr>
                <w:rFonts w:ascii="Times New Roman" w:hAnsi="Times New Roman" w:cs="Times New Roman"/>
                <w:color w:val="000000" w:themeColor="text1"/>
                <w:sz w:val="20"/>
                <w:szCs w:val="20"/>
                <w:lang w:val="lt-LT"/>
              </w:rPr>
              <w:t>ei (-</w:t>
            </w:r>
            <w:proofErr w:type="spellStart"/>
            <w:r w:rsidRPr="00B723C7">
              <w:rPr>
                <w:rFonts w:ascii="Times New Roman" w:hAnsi="Times New Roman" w:cs="Times New Roman"/>
                <w:color w:val="000000" w:themeColor="text1"/>
                <w:sz w:val="20"/>
                <w:szCs w:val="20"/>
                <w:lang w:val="lt-LT"/>
              </w:rPr>
              <w:t>ėms</w:t>
            </w:r>
            <w:proofErr w:type="spellEnd"/>
            <w:r w:rsidR="00D672D7" w:rsidRPr="00B723C7">
              <w:rPr>
                <w:rFonts w:ascii="Times New Roman" w:hAnsi="Times New Roman" w:cs="Times New Roman"/>
                <w:color w:val="000000" w:themeColor="text1"/>
                <w:sz w:val="20"/>
                <w:szCs w:val="20"/>
                <w:lang w:val="lt-LT"/>
              </w:rPr>
              <w:t>)</w:t>
            </w:r>
            <w:r w:rsidRPr="00B723C7">
              <w:rPr>
                <w:rFonts w:ascii="Times New Roman" w:hAnsi="Times New Roman" w:cs="Times New Roman"/>
                <w:color w:val="000000" w:themeColor="text1"/>
                <w:sz w:val="20"/>
                <w:szCs w:val="20"/>
                <w:lang w:val="lt-LT"/>
              </w:rPr>
              <w:t xml:space="preserve"> nustatyti</w:t>
            </w:r>
            <w:r w:rsidR="00856198" w:rsidRPr="00B723C7">
              <w:rPr>
                <w:rFonts w:ascii="Times New Roman" w:hAnsi="Times New Roman" w:cs="Times New Roman"/>
                <w:color w:val="000000" w:themeColor="text1"/>
                <w:sz w:val="20"/>
                <w:szCs w:val="20"/>
                <w:lang w:val="lt-LT"/>
              </w:rPr>
              <w:t xml:space="preserve"> Sutarties pried</w:t>
            </w:r>
            <w:r w:rsidR="002D08D4" w:rsidRPr="00B723C7">
              <w:rPr>
                <w:rFonts w:ascii="Times New Roman" w:hAnsi="Times New Roman" w:cs="Times New Roman"/>
                <w:color w:val="000000" w:themeColor="text1"/>
                <w:sz w:val="20"/>
                <w:szCs w:val="20"/>
                <w:lang w:val="lt-LT"/>
              </w:rPr>
              <w:t>e Nr</w:t>
            </w:r>
            <w:r w:rsidR="002D08D4" w:rsidRPr="00EF6A50">
              <w:rPr>
                <w:rFonts w:ascii="Times New Roman" w:hAnsi="Times New Roman" w:cs="Times New Roman"/>
                <w:color w:val="000000" w:themeColor="text1"/>
                <w:sz w:val="20"/>
                <w:szCs w:val="20"/>
                <w:lang w:val="lt-LT"/>
              </w:rPr>
              <w:t>. [</w:t>
            </w:r>
            <w:r w:rsidR="00EF6A50" w:rsidRPr="00EF6A50">
              <w:rPr>
                <w:rFonts w:ascii="Times New Roman" w:hAnsi="Times New Roman" w:cs="Times New Roman"/>
                <w:color w:val="000000" w:themeColor="text1"/>
                <w:sz w:val="20"/>
                <w:szCs w:val="20"/>
                <w:lang w:val="lt-LT"/>
              </w:rPr>
              <w:t>1</w:t>
            </w:r>
            <w:r w:rsidR="002D08D4" w:rsidRPr="00EF6A50">
              <w:rPr>
                <w:rFonts w:ascii="Times New Roman" w:hAnsi="Times New Roman" w:cs="Times New Roman"/>
                <w:color w:val="000000" w:themeColor="text1"/>
                <w:sz w:val="20"/>
                <w:szCs w:val="20"/>
                <w:lang w:val="lt-LT"/>
              </w:rPr>
              <w:t>_]</w:t>
            </w:r>
            <w:r w:rsidR="002D08D4" w:rsidRPr="00B723C7">
              <w:rPr>
                <w:rFonts w:ascii="Times New Roman" w:hAnsi="Times New Roman" w:cs="Times New Roman"/>
                <w:color w:val="000000" w:themeColor="text1"/>
                <w:sz w:val="20"/>
                <w:szCs w:val="20"/>
                <w:lang w:val="lt-LT"/>
              </w:rPr>
              <w:t xml:space="preserve"> „Techninė specifikacija“ </w:t>
            </w:r>
            <w:r w:rsidR="00753BC6" w:rsidRPr="00B723C7">
              <w:rPr>
                <w:rFonts w:ascii="Times New Roman" w:hAnsi="Times New Roman" w:cs="Times New Roman"/>
                <w:color w:val="000000" w:themeColor="text1"/>
                <w:sz w:val="20"/>
                <w:szCs w:val="20"/>
                <w:lang w:val="lt-LT"/>
              </w:rPr>
              <w:t xml:space="preserve">(toliau – Techninė specifikacija) </w:t>
            </w:r>
            <w:r w:rsidR="002D08D4" w:rsidRPr="00B723C7">
              <w:rPr>
                <w:rFonts w:ascii="Times New Roman" w:hAnsi="Times New Roman" w:cs="Times New Roman"/>
                <w:color w:val="000000" w:themeColor="text1"/>
                <w:sz w:val="20"/>
                <w:szCs w:val="20"/>
                <w:lang w:val="lt-LT"/>
              </w:rPr>
              <w:t>ir Sutarties priede Nr</w:t>
            </w:r>
            <w:r w:rsidR="002D08D4" w:rsidRPr="00EF6A50">
              <w:rPr>
                <w:rFonts w:ascii="Times New Roman" w:hAnsi="Times New Roman" w:cs="Times New Roman"/>
                <w:color w:val="000000" w:themeColor="text1"/>
                <w:sz w:val="20"/>
                <w:szCs w:val="20"/>
                <w:lang w:val="lt-LT"/>
              </w:rPr>
              <w:t>. [</w:t>
            </w:r>
            <w:r w:rsidR="00EF6A50" w:rsidRPr="00EF6A50">
              <w:rPr>
                <w:rFonts w:ascii="Times New Roman" w:hAnsi="Times New Roman" w:cs="Times New Roman"/>
                <w:color w:val="000000" w:themeColor="text1"/>
                <w:sz w:val="20"/>
                <w:szCs w:val="20"/>
                <w:lang w:val="lt-LT"/>
              </w:rPr>
              <w:t>2</w:t>
            </w:r>
            <w:r w:rsidR="002D08D4" w:rsidRPr="00EF6A50">
              <w:rPr>
                <w:rFonts w:ascii="Times New Roman" w:hAnsi="Times New Roman" w:cs="Times New Roman"/>
                <w:color w:val="000000" w:themeColor="text1"/>
                <w:sz w:val="20"/>
                <w:szCs w:val="20"/>
                <w:lang w:val="lt-LT"/>
              </w:rPr>
              <w:t>]</w:t>
            </w:r>
            <w:r w:rsidR="002D08D4" w:rsidRPr="00B723C7">
              <w:rPr>
                <w:rFonts w:ascii="Times New Roman" w:hAnsi="Times New Roman" w:cs="Times New Roman"/>
                <w:color w:val="000000" w:themeColor="text1"/>
                <w:sz w:val="20"/>
                <w:szCs w:val="20"/>
                <w:lang w:val="lt-LT"/>
              </w:rPr>
              <w:t xml:space="preserve"> „Pasiūlymas“</w:t>
            </w:r>
          </w:p>
        </w:tc>
      </w:tr>
      <w:tr w:rsidR="00EF6A50" w:rsidRPr="00B723C7" w14:paraId="67AB6D1A" w14:textId="77777777" w:rsidTr="00527D07">
        <w:trPr>
          <w:trHeight w:val="300"/>
        </w:trPr>
        <w:tc>
          <w:tcPr>
            <w:tcW w:w="2482" w:type="dxa"/>
            <w:gridSpan w:val="2"/>
          </w:tcPr>
          <w:p w14:paraId="4127BD72" w14:textId="0B204AB3" w:rsidR="00EF6A50" w:rsidRPr="00B723C7" w:rsidRDefault="00EF6A50" w:rsidP="00A35EBA">
            <w:pPr>
              <w:jc w:val="both"/>
              <w:rPr>
                <w:rFonts w:ascii="Times New Roman" w:hAnsi="Times New Roman" w:cs="Times New Roman"/>
                <w:b/>
                <w:bCs/>
                <w:sz w:val="20"/>
                <w:szCs w:val="20"/>
                <w:lang w:val="lt-LT"/>
              </w:rPr>
            </w:pPr>
            <w:r>
              <w:rPr>
                <w:rFonts w:ascii="Times New Roman" w:hAnsi="Times New Roman" w:cs="Times New Roman"/>
                <w:b/>
                <w:bCs/>
                <w:sz w:val="20"/>
                <w:szCs w:val="20"/>
                <w:lang w:val="lt-LT"/>
              </w:rPr>
              <w:t>3.2. Pirkimo numeris</w:t>
            </w:r>
          </w:p>
        </w:tc>
        <w:tc>
          <w:tcPr>
            <w:tcW w:w="7002" w:type="dxa"/>
          </w:tcPr>
          <w:p w14:paraId="2C9B94E2" w14:textId="77777777" w:rsidR="00EF6A50" w:rsidRPr="00B723C7" w:rsidRDefault="00EF6A50" w:rsidP="00753BC6">
            <w:pPr>
              <w:jc w:val="both"/>
              <w:rPr>
                <w:rFonts w:ascii="Times New Roman" w:hAnsi="Times New Roman" w:cs="Times New Roman"/>
                <w:i/>
                <w:iCs/>
                <w:sz w:val="20"/>
                <w:szCs w:val="20"/>
                <w:lang w:val="lt-LT"/>
              </w:rPr>
            </w:pPr>
          </w:p>
        </w:tc>
      </w:tr>
      <w:tr w:rsidR="00B712BB" w:rsidRPr="00B723C7" w14:paraId="4C2518F1" w14:textId="77777777" w:rsidTr="00527D07">
        <w:trPr>
          <w:trHeight w:val="300"/>
        </w:trPr>
        <w:tc>
          <w:tcPr>
            <w:tcW w:w="2482" w:type="dxa"/>
            <w:gridSpan w:val="2"/>
          </w:tcPr>
          <w:p w14:paraId="750159C1" w14:textId="1EC67543" w:rsidR="00B712BB" w:rsidRPr="00B723C7" w:rsidRDefault="00753BC6" w:rsidP="00A35EBA">
            <w:pPr>
              <w:jc w:val="both"/>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3</w:t>
            </w:r>
            <w:r w:rsidR="00B712BB" w:rsidRPr="00B723C7">
              <w:rPr>
                <w:rFonts w:ascii="Times New Roman" w:hAnsi="Times New Roman" w:cs="Times New Roman"/>
                <w:b/>
                <w:bCs/>
                <w:sz w:val="20"/>
                <w:szCs w:val="20"/>
                <w:lang w:val="lt-LT"/>
              </w:rPr>
              <w:t>.</w:t>
            </w:r>
            <w:r w:rsidR="00EF6A50">
              <w:rPr>
                <w:rFonts w:ascii="Times New Roman" w:hAnsi="Times New Roman" w:cs="Times New Roman"/>
                <w:b/>
                <w:bCs/>
                <w:sz w:val="20"/>
                <w:szCs w:val="20"/>
                <w:lang w:val="lt-LT"/>
              </w:rPr>
              <w:t>3</w:t>
            </w:r>
            <w:r w:rsidR="00B712BB" w:rsidRPr="00B723C7">
              <w:rPr>
                <w:rFonts w:ascii="Times New Roman" w:hAnsi="Times New Roman" w:cs="Times New Roman"/>
                <w:b/>
                <w:bCs/>
                <w:sz w:val="20"/>
                <w:szCs w:val="20"/>
                <w:lang w:val="lt-LT"/>
              </w:rPr>
              <w:t>. Informacija apie E</w:t>
            </w:r>
            <w:r w:rsidR="00856198" w:rsidRPr="00B723C7">
              <w:rPr>
                <w:rFonts w:ascii="Times New Roman" w:hAnsi="Times New Roman" w:cs="Times New Roman"/>
                <w:b/>
                <w:bCs/>
                <w:sz w:val="20"/>
                <w:szCs w:val="20"/>
                <w:lang w:val="lt-LT"/>
              </w:rPr>
              <w:t xml:space="preserve">uropos </w:t>
            </w:r>
            <w:r w:rsidR="00B712BB" w:rsidRPr="00B723C7">
              <w:rPr>
                <w:rFonts w:ascii="Times New Roman" w:hAnsi="Times New Roman" w:cs="Times New Roman"/>
                <w:b/>
                <w:bCs/>
                <w:sz w:val="20"/>
                <w:szCs w:val="20"/>
                <w:lang w:val="lt-LT"/>
              </w:rPr>
              <w:t>S</w:t>
            </w:r>
            <w:r w:rsidR="00856198" w:rsidRPr="00B723C7">
              <w:rPr>
                <w:rFonts w:ascii="Times New Roman" w:hAnsi="Times New Roman" w:cs="Times New Roman"/>
                <w:b/>
                <w:bCs/>
                <w:sz w:val="20"/>
                <w:szCs w:val="20"/>
                <w:lang w:val="lt-LT"/>
              </w:rPr>
              <w:t>ąjungos lėšomis</w:t>
            </w:r>
            <w:r w:rsidR="00B712BB" w:rsidRPr="00B723C7">
              <w:rPr>
                <w:rFonts w:ascii="Times New Roman" w:hAnsi="Times New Roman" w:cs="Times New Roman"/>
                <w:b/>
                <w:bCs/>
                <w:sz w:val="20"/>
                <w:szCs w:val="20"/>
                <w:lang w:val="lt-LT"/>
              </w:rPr>
              <w:t xml:space="preserve"> finansuojamą projektą</w:t>
            </w:r>
            <w:r w:rsidR="00856198" w:rsidRPr="00B723C7">
              <w:rPr>
                <w:rFonts w:ascii="Times New Roman" w:hAnsi="Times New Roman" w:cs="Times New Roman"/>
                <w:b/>
                <w:bCs/>
                <w:sz w:val="20"/>
                <w:szCs w:val="20"/>
                <w:lang w:val="lt-LT"/>
              </w:rPr>
              <w:t xml:space="preserve"> </w:t>
            </w:r>
            <w:r w:rsidR="008E322C" w:rsidRPr="00B723C7">
              <w:rPr>
                <w:rFonts w:ascii="Times New Roman" w:hAnsi="Times New Roman" w:cs="Times New Roman"/>
                <w:b/>
                <w:bCs/>
                <w:sz w:val="20"/>
                <w:szCs w:val="20"/>
                <w:lang w:val="lt-LT"/>
              </w:rPr>
              <w:t>arba kitą projektą</w:t>
            </w:r>
          </w:p>
        </w:tc>
        <w:tc>
          <w:tcPr>
            <w:tcW w:w="7002" w:type="dxa"/>
          </w:tcPr>
          <w:p w14:paraId="4FDD35DA" w14:textId="65DFB86F" w:rsidR="00856198" w:rsidRPr="00B723C7" w:rsidRDefault="00856198" w:rsidP="00753BC6">
            <w:pPr>
              <w:jc w:val="both"/>
              <w:rPr>
                <w:rFonts w:ascii="Times New Roman" w:hAnsi="Times New Roman" w:cs="Times New Roman"/>
                <w:i/>
                <w:iCs/>
                <w:sz w:val="20"/>
                <w:szCs w:val="20"/>
                <w:lang w:val="lt-LT"/>
              </w:rPr>
            </w:pPr>
          </w:p>
        </w:tc>
      </w:tr>
      <w:tr w:rsidR="00EB773F" w:rsidRPr="00B723C7" w14:paraId="5DB44F71" w14:textId="77777777" w:rsidTr="59C98B97">
        <w:trPr>
          <w:trHeight w:val="300"/>
        </w:trPr>
        <w:tc>
          <w:tcPr>
            <w:tcW w:w="9484" w:type="dxa"/>
            <w:gridSpan w:val="3"/>
          </w:tcPr>
          <w:p w14:paraId="6CA3A9C1" w14:textId="7B67C947" w:rsidR="00EB773F" w:rsidRPr="00B723C7" w:rsidRDefault="00EB773F" w:rsidP="00EB773F">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4. PREKIŲ PRISTATYMO TERMINAI</w:t>
            </w:r>
            <w:r w:rsidR="00B56776" w:rsidRPr="00B723C7">
              <w:rPr>
                <w:rFonts w:ascii="Times New Roman" w:hAnsi="Times New Roman" w:cs="Times New Roman"/>
                <w:b/>
                <w:bCs/>
                <w:sz w:val="20"/>
                <w:szCs w:val="20"/>
                <w:lang w:val="lt-LT"/>
              </w:rPr>
              <w:t xml:space="preserve"> IR PREKIŲ PERDAVIMO</w:t>
            </w:r>
            <w:r w:rsidR="00F03FF7" w:rsidRPr="00B723C7">
              <w:rPr>
                <w:rFonts w:ascii="Times New Roman" w:hAnsi="Times New Roman" w:cs="Times New Roman"/>
                <w:b/>
                <w:bCs/>
                <w:sz w:val="20"/>
                <w:szCs w:val="20"/>
                <w:lang w:val="lt-LT"/>
              </w:rPr>
              <w:t>-PRIĖMIMO</w:t>
            </w:r>
            <w:r w:rsidR="00B56776" w:rsidRPr="00B723C7">
              <w:rPr>
                <w:rFonts w:ascii="Times New Roman" w:hAnsi="Times New Roman" w:cs="Times New Roman"/>
                <w:b/>
                <w:bCs/>
                <w:sz w:val="20"/>
                <w:szCs w:val="20"/>
                <w:lang w:val="lt-LT"/>
              </w:rPr>
              <w:t xml:space="preserve"> TVARKA</w:t>
            </w:r>
          </w:p>
        </w:tc>
      </w:tr>
      <w:tr w:rsidR="00EB773F" w:rsidRPr="00B723C7" w14:paraId="7B0AAFE5" w14:textId="77777777" w:rsidTr="00527D07">
        <w:trPr>
          <w:trHeight w:val="300"/>
        </w:trPr>
        <w:tc>
          <w:tcPr>
            <w:tcW w:w="2482" w:type="dxa"/>
            <w:gridSpan w:val="2"/>
          </w:tcPr>
          <w:p w14:paraId="5F6E4112" w14:textId="66E5B55F" w:rsidR="00EB773F" w:rsidRPr="00B723C7" w:rsidRDefault="00EB773F" w:rsidP="00EB773F">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lastRenderedPageBreak/>
              <w:t>4.1. Prekių pristatymo terminas</w:t>
            </w:r>
            <w:r w:rsidR="00F47085" w:rsidRPr="00B723C7">
              <w:rPr>
                <w:rFonts w:ascii="Times New Roman" w:hAnsi="Times New Roman" w:cs="Times New Roman"/>
                <w:b/>
                <w:bCs/>
                <w:sz w:val="20"/>
                <w:szCs w:val="20"/>
                <w:lang w:val="lt-LT"/>
              </w:rPr>
              <w:t xml:space="preserve">, kai </w:t>
            </w:r>
            <w:r w:rsidR="006437D3" w:rsidRPr="00B723C7">
              <w:rPr>
                <w:rFonts w:ascii="Times New Roman" w:hAnsi="Times New Roman" w:cs="Times New Roman"/>
                <w:b/>
                <w:bCs/>
                <w:sz w:val="20"/>
                <w:szCs w:val="20"/>
                <w:lang w:val="lt-LT"/>
              </w:rPr>
              <w:t>Prekė</w:t>
            </w:r>
            <w:r w:rsidR="00976AAB" w:rsidRPr="00B723C7">
              <w:rPr>
                <w:rFonts w:ascii="Times New Roman" w:hAnsi="Times New Roman" w:cs="Times New Roman"/>
                <w:b/>
                <w:bCs/>
                <w:sz w:val="20"/>
                <w:szCs w:val="20"/>
                <w:lang w:val="lt-LT"/>
              </w:rPr>
              <w:t xml:space="preserve"> (-ė</w:t>
            </w:r>
            <w:r w:rsidR="006437D3" w:rsidRPr="00B723C7">
              <w:rPr>
                <w:rFonts w:ascii="Times New Roman" w:hAnsi="Times New Roman" w:cs="Times New Roman"/>
                <w:b/>
                <w:bCs/>
                <w:sz w:val="20"/>
                <w:szCs w:val="20"/>
                <w:lang w:val="lt-LT"/>
              </w:rPr>
              <w:t>s</w:t>
            </w:r>
            <w:r w:rsidR="00976AAB" w:rsidRPr="00B723C7">
              <w:rPr>
                <w:rFonts w:ascii="Times New Roman" w:hAnsi="Times New Roman" w:cs="Times New Roman"/>
                <w:b/>
                <w:bCs/>
                <w:sz w:val="20"/>
                <w:szCs w:val="20"/>
                <w:lang w:val="lt-LT"/>
              </w:rPr>
              <w:t>)</w:t>
            </w:r>
            <w:r w:rsidR="006437D3" w:rsidRPr="00B723C7">
              <w:rPr>
                <w:rFonts w:ascii="Times New Roman" w:hAnsi="Times New Roman" w:cs="Times New Roman"/>
                <w:b/>
                <w:bCs/>
                <w:sz w:val="20"/>
                <w:szCs w:val="20"/>
                <w:lang w:val="lt-LT"/>
              </w:rPr>
              <w:t xml:space="preserve"> pristatomos vienu kartu</w:t>
            </w:r>
          </w:p>
        </w:tc>
        <w:tc>
          <w:tcPr>
            <w:tcW w:w="7002" w:type="dxa"/>
          </w:tcPr>
          <w:p w14:paraId="4F0BDE94" w14:textId="77777777" w:rsidR="004E0BEE" w:rsidRPr="00B723C7" w:rsidRDefault="004E0BEE" w:rsidP="00EB773F">
            <w:pPr>
              <w:rPr>
                <w:rFonts w:ascii="Times New Roman" w:hAnsi="Times New Roman" w:cs="Times New Roman"/>
                <w:sz w:val="20"/>
                <w:szCs w:val="20"/>
                <w:lang w:val="lt-LT"/>
              </w:rPr>
            </w:pPr>
          </w:p>
          <w:p w14:paraId="23C32DA7" w14:textId="57836CB6" w:rsidR="00F47085" w:rsidRPr="00B723C7" w:rsidRDefault="00D51677" w:rsidP="00EB773F">
            <w:pPr>
              <w:rPr>
                <w:rFonts w:ascii="Times New Roman" w:hAnsi="Times New Roman" w:cs="Times New Roman"/>
                <w:sz w:val="20"/>
                <w:szCs w:val="20"/>
                <w:lang w:val="lt-LT"/>
              </w:rPr>
            </w:pPr>
            <w:r w:rsidRPr="00B723C7">
              <w:rPr>
                <w:rFonts w:ascii="Times New Roman" w:hAnsi="Times New Roman" w:cs="Times New Roman"/>
                <w:sz w:val="20"/>
                <w:szCs w:val="20"/>
                <w:lang w:val="lt-LT"/>
              </w:rPr>
              <w:t>Tiekėjas</w:t>
            </w:r>
            <w:r w:rsidR="00917312" w:rsidRPr="00B723C7">
              <w:rPr>
                <w:rFonts w:ascii="Times New Roman" w:hAnsi="Times New Roman" w:cs="Times New Roman"/>
                <w:sz w:val="20"/>
                <w:szCs w:val="20"/>
                <w:lang w:val="lt-LT"/>
              </w:rPr>
              <w:t xml:space="preserve"> </w:t>
            </w:r>
            <w:r w:rsidR="00976AAB" w:rsidRPr="00B723C7">
              <w:rPr>
                <w:rFonts w:ascii="Times New Roman" w:hAnsi="Times New Roman" w:cs="Times New Roman"/>
                <w:sz w:val="20"/>
                <w:szCs w:val="20"/>
                <w:lang w:val="lt-LT"/>
              </w:rPr>
              <w:t>Prek</w:t>
            </w:r>
            <w:r w:rsidR="00A94B5D">
              <w:rPr>
                <w:rFonts w:ascii="Times New Roman" w:hAnsi="Times New Roman" w:cs="Times New Roman"/>
                <w:sz w:val="20"/>
                <w:szCs w:val="20"/>
                <w:lang w:val="lt-LT"/>
              </w:rPr>
              <w:t>es</w:t>
            </w:r>
            <w:r w:rsidR="00976AAB" w:rsidRPr="00B723C7">
              <w:rPr>
                <w:rFonts w:ascii="Times New Roman" w:hAnsi="Times New Roman" w:cs="Times New Roman"/>
                <w:sz w:val="20"/>
                <w:szCs w:val="20"/>
                <w:lang w:val="lt-LT"/>
              </w:rPr>
              <w:t xml:space="preserve"> (</w:t>
            </w:r>
            <w:r w:rsidR="00917312" w:rsidRPr="00B723C7">
              <w:rPr>
                <w:rFonts w:ascii="Times New Roman" w:hAnsi="Times New Roman" w:cs="Times New Roman"/>
                <w:sz w:val="20"/>
                <w:szCs w:val="20"/>
                <w:lang w:val="lt-LT"/>
              </w:rPr>
              <w:t xml:space="preserve">visą Prekių </w:t>
            </w:r>
            <w:r w:rsidR="008C28BC" w:rsidRPr="00B723C7">
              <w:rPr>
                <w:rFonts w:ascii="Times New Roman" w:hAnsi="Times New Roman" w:cs="Times New Roman"/>
                <w:sz w:val="20"/>
                <w:szCs w:val="20"/>
                <w:lang w:val="lt-LT"/>
              </w:rPr>
              <w:t>k</w:t>
            </w:r>
            <w:r w:rsidR="00917312" w:rsidRPr="00B723C7">
              <w:rPr>
                <w:rFonts w:ascii="Times New Roman" w:hAnsi="Times New Roman" w:cs="Times New Roman"/>
                <w:sz w:val="20"/>
                <w:szCs w:val="20"/>
                <w:lang w:val="lt-LT"/>
              </w:rPr>
              <w:t>iekį</w:t>
            </w:r>
            <w:r w:rsidR="00976AAB" w:rsidRPr="00B723C7">
              <w:rPr>
                <w:rFonts w:ascii="Times New Roman" w:hAnsi="Times New Roman" w:cs="Times New Roman"/>
                <w:sz w:val="20"/>
                <w:szCs w:val="20"/>
                <w:lang w:val="lt-LT"/>
              </w:rPr>
              <w:t>)</w:t>
            </w:r>
            <w:r w:rsidR="00917312" w:rsidRPr="00B723C7">
              <w:rPr>
                <w:rFonts w:ascii="Times New Roman" w:hAnsi="Times New Roman" w:cs="Times New Roman"/>
                <w:sz w:val="20"/>
                <w:szCs w:val="20"/>
                <w:lang w:val="lt-LT"/>
              </w:rPr>
              <w:t xml:space="preserve"> įsipareigoja pristatyti </w:t>
            </w:r>
            <w:r w:rsidR="00917312" w:rsidRPr="00B723C7">
              <w:rPr>
                <w:rFonts w:ascii="Times New Roman" w:hAnsi="Times New Roman" w:cs="Times New Roman"/>
                <w:b/>
                <w:bCs/>
                <w:sz w:val="20"/>
                <w:szCs w:val="20"/>
                <w:lang w:val="lt-LT"/>
              </w:rPr>
              <w:t>ne vėliau kaip per</w:t>
            </w:r>
            <w:r w:rsidR="00917312" w:rsidRPr="00B723C7">
              <w:rPr>
                <w:rFonts w:ascii="Times New Roman" w:hAnsi="Times New Roman" w:cs="Times New Roman"/>
                <w:sz w:val="20"/>
                <w:szCs w:val="20"/>
                <w:lang w:val="lt-LT"/>
              </w:rPr>
              <w:t xml:space="preserve"> </w:t>
            </w:r>
            <w:r w:rsidR="009E2F4D">
              <w:rPr>
                <w:rFonts w:ascii="Times New Roman" w:hAnsi="Times New Roman" w:cs="Times New Roman"/>
                <w:sz w:val="20"/>
                <w:szCs w:val="20"/>
                <w:lang w:val="lt-LT"/>
              </w:rPr>
              <w:t>5</w:t>
            </w:r>
            <w:r w:rsidR="00A94B5D">
              <w:rPr>
                <w:rFonts w:ascii="Times New Roman" w:hAnsi="Times New Roman" w:cs="Times New Roman"/>
                <w:sz w:val="20"/>
                <w:szCs w:val="20"/>
                <w:lang w:val="lt-LT"/>
              </w:rPr>
              <w:t xml:space="preserve"> </w:t>
            </w:r>
            <w:r w:rsidR="009C1C91">
              <w:rPr>
                <w:rFonts w:ascii="Times New Roman" w:hAnsi="Times New Roman" w:cs="Times New Roman"/>
                <w:sz w:val="20"/>
                <w:szCs w:val="20"/>
                <w:lang w:val="lt-LT"/>
              </w:rPr>
              <w:t xml:space="preserve">mėn. </w:t>
            </w:r>
            <w:r w:rsidR="00A94B5D">
              <w:rPr>
                <w:rFonts w:ascii="Times New Roman" w:hAnsi="Times New Roman" w:cs="Times New Roman"/>
                <w:sz w:val="20"/>
                <w:szCs w:val="20"/>
                <w:lang w:val="lt-LT"/>
              </w:rPr>
              <w:t xml:space="preserve"> </w:t>
            </w:r>
            <w:r w:rsidR="00917312" w:rsidRPr="00B723C7">
              <w:rPr>
                <w:rFonts w:ascii="Times New Roman" w:hAnsi="Times New Roman" w:cs="Times New Roman"/>
                <w:color w:val="000000" w:themeColor="text1"/>
                <w:sz w:val="20"/>
                <w:szCs w:val="20"/>
                <w:lang w:val="lt-LT"/>
              </w:rPr>
              <w:t>nuo Sutarties įsigaliojimo dienos šiuo adresu (-</w:t>
            </w:r>
            <w:proofErr w:type="spellStart"/>
            <w:r w:rsidR="00917312" w:rsidRPr="00B723C7">
              <w:rPr>
                <w:rFonts w:ascii="Times New Roman" w:hAnsi="Times New Roman" w:cs="Times New Roman"/>
                <w:color w:val="000000" w:themeColor="text1"/>
                <w:sz w:val="20"/>
                <w:szCs w:val="20"/>
                <w:lang w:val="lt-LT"/>
              </w:rPr>
              <w:t>ais</w:t>
            </w:r>
            <w:proofErr w:type="spellEnd"/>
            <w:r w:rsidR="00917312" w:rsidRPr="00B723C7">
              <w:rPr>
                <w:rFonts w:ascii="Times New Roman" w:hAnsi="Times New Roman" w:cs="Times New Roman"/>
                <w:color w:val="000000" w:themeColor="text1"/>
                <w:sz w:val="20"/>
                <w:szCs w:val="20"/>
                <w:lang w:val="lt-LT"/>
              </w:rPr>
              <w:t>):</w:t>
            </w:r>
            <w:r w:rsidR="00A94B5D">
              <w:rPr>
                <w:rFonts w:ascii="Times New Roman" w:hAnsi="Times New Roman" w:cs="Times New Roman"/>
                <w:color w:val="000000" w:themeColor="text1"/>
                <w:sz w:val="20"/>
                <w:szCs w:val="20"/>
                <w:lang w:val="lt-LT"/>
              </w:rPr>
              <w:t xml:space="preserve"> </w:t>
            </w:r>
            <w:r w:rsidR="00F22CB8">
              <w:rPr>
                <w:rFonts w:ascii="Times New Roman" w:hAnsi="Times New Roman" w:cs="Times New Roman"/>
                <w:color w:val="000000" w:themeColor="text1"/>
                <w:sz w:val="20"/>
                <w:szCs w:val="20"/>
                <w:lang w:val="lt-LT"/>
              </w:rPr>
              <w:t>Kalno g. 40, Telšiai.</w:t>
            </w:r>
          </w:p>
        </w:tc>
      </w:tr>
      <w:tr w:rsidR="00971FC1" w:rsidRPr="00B723C7" w14:paraId="0442CBEF" w14:textId="77777777" w:rsidTr="00527D07">
        <w:trPr>
          <w:trHeight w:val="300"/>
        </w:trPr>
        <w:tc>
          <w:tcPr>
            <w:tcW w:w="2482" w:type="dxa"/>
            <w:gridSpan w:val="2"/>
          </w:tcPr>
          <w:p w14:paraId="744179EE" w14:textId="68985F65" w:rsidR="00971FC1" w:rsidRPr="00B723C7" w:rsidRDefault="001A71FA" w:rsidP="00EB773F">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4.2. Prekių pristatymo termino pratęsimas</w:t>
            </w:r>
          </w:p>
        </w:tc>
        <w:tc>
          <w:tcPr>
            <w:tcW w:w="7002" w:type="dxa"/>
          </w:tcPr>
          <w:p w14:paraId="0EEFA0A4" w14:textId="3F3C1EF8" w:rsidR="00971FC1" w:rsidRPr="00B723C7" w:rsidRDefault="009C1C91" w:rsidP="00EB773F">
            <w:pPr>
              <w:rPr>
                <w:rFonts w:ascii="Times New Roman" w:hAnsi="Times New Roman" w:cs="Times New Roman"/>
                <w:iCs/>
                <w:sz w:val="20"/>
                <w:szCs w:val="20"/>
                <w:lang w:val="lt-LT"/>
              </w:rPr>
            </w:pPr>
            <w:r>
              <w:rPr>
                <w:rFonts w:ascii="Times New Roman" w:hAnsi="Times New Roman" w:cs="Times New Roman"/>
                <w:iCs/>
                <w:sz w:val="20"/>
                <w:szCs w:val="20"/>
                <w:lang w:val="lt-LT"/>
              </w:rPr>
              <w:t>Netaikoma</w:t>
            </w:r>
          </w:p>
        </w:tc>
      </w:tr>
      <w:tr w:rsidR="004E2CB4" w:rsidRPr="00B723C7" w14:paraId="4EC62D14" w14:textId="77777777" w:rsidTr="00527D07">
        <w:trPr>
          <w:trHeight w:val="300"/>
        </w:trPr>
        <w:tc>
          <w:tcPr>
            <w:tcW w:w="2482" w:type="dxa"/>
            <w:gridSpan w:val="2"/>
          </w:tcPr>
          <w:p w14:paraId="7B160729" w14:textId="43EDF0D0" w:rsidR="004E2CB4" w:rsidRPr="00B723C7" w:rsidRDefault="004E2CB4" w:rsidP="00EB773F">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4.</w:t>
            </w:r>
            <w:r w:rsidR="00B56776" w:rsidRPr="00B723C7">
              <w:rPr>
                <w:rFonts w:ascii="Times New Roman" w:hAnsi="Times New Roman" w:cs="Times New Roman"/>
                <w:b/>
                <w:bCs/>
                <w:sz w:val="20"/>
                <w:szCs w:val="20"/>
                <w:lang w:val="lt-LT"/>
              </w:rPr>
              <w:t>3</w:t>
            </w:r>
            <w:r w:rsidRPr="00B723C7">
              <w:rPr>
                <w:rFonts w:ascii="Times New Roman" w:hAnsi="Times New Roman" w:cs="Times New Roman"/>
                <w:b/>
                <w:bCs/>
                <w:sz w:val="20"/>
                <w:szCs w:val="20"/>
                <w:lang w:val="lt-LT"/>
              </w:rPr>
              <w:t>.</w:t>
            </w:r>
            <w:r w:rsidR="00F03FF7" w:rsidRPr="00B723C7">
              <w:rPr>
                <w:rFonts w:ascii="Times New Roman" w:hAnsi="Times New Roman" w:cs="Times New Roman"/>
                <w:b/>
                <w:bCs/>
                <w:sz w:val="20"/>
                <w:szCs w:val="20"/>
                <w:lang w:val="lt-LT"/>
              </w:rPr>
              <w:t xml:space="preserve"> Užsakymų teikimo tvarka</w:t>
            </w:r>
          </w:p>
        </w:tc>
        <w:tc>
          <w:tcPr>
            <w:tcW w:w="7002" w:type="dxa"/>
          </w:tcPr>
          <w:p w14:paraId="3AD77950" w14:textId="76BE4356" w:rsidR="001D2EDB" w:rsidRPr="00B723C7" w:rsidRDefault="001D2EDB" w:rsidP="00EB773F">
            <w:pPr>
              <w:rPr>
                <w:rFonts w:ascii="Times New Roman" w:hAnsi="Times New Roman" w:cs="Times New Roman"/>
                <w:sz w:val="20"/>
                <w:szCs w:val="20"/>
                <w:lang w:val="lt-LT"/>
              </w:rPr>
            </w:pPr>
            <w:r w:rsidRPr="00B723C7">
              <w:rPr>
                <w:rFonts w:ascii="Times New Roman" w:hAnsi="Times New Roman" w:cs="Times New Roman"/>
                <w:sz w:val="20"/>
                <w:szCs w:val="20"/>
                <w:lang w:val="lt-LT"/>
              </w:rPr>
              <w:t>Netaikoma</w:t>
            </w:r>
          </w:p>
          <w:p w14:paraId="171DAC47" w14:textId="4D8FFE38" w:rsidR="004E2CB4" w:rsidRPr="00B723C7" w:rsidRDefault="004E2CB4" w:rsidP="00EB773F">
            <w:pPr>
              <w:rPr>
                <w:rFonts w:ascii="Times New Roman" w:hAnsi="Times New Roman" w:cs="Times New Roman"/>
                <w:iCs/>
                <w:sz w:val="20"/>
                <w:szCs w:val="20"/>
                <w:lang w:val="lt-LT"/>
              </w:rPr>
            </w:pPr>
          </w:p>
        </w:tc>
      </w:tr>
      <w:tr w:rsidR="00965349" w:rsidRPr="00B723C7" w14:paraId="2C944B20" w14:textId="77777777" w:rsidTr="00527D07">
        <w:trPr>
          <w:trHeight w:val="300"/>
        </w:trPr>
        <w:tc>
          <w:tcPr>
            <w:tcW w:w="2482" w:type="dxa"/>
            <w:gridSpan w:val="2"/>
          </w:tcPr>
          <w:p w14:paraId="3AB39E46" w14:textId="026EC70F" w:rsidR="00965349" w:rsidRPr="00B723C7" w:rsidRDefault="00965349" w:rsidP="00EB773F">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4.</w:t>
            </w:r>
            <w:r w:rsidR="0A6830F3" w:rsidRPr="00B723C7">
              <w:rPr>
                <w:rFonts w:ascii="Times New Roman" w:hAnsi="Times New Roman" w:cs="Times New Roman"/>
                <w:b/>
                <w:bCs/>
                <w:sz w:val="20"/>
                <w:szCs w:val="20"/>
                <w:lang w:val="lt-LT"/>
              </w:rPr>
              <w:t>4</w:t>
            </w:r>
            <w:r w:rsidRPr="00B723C7">
              <w:rPr>
                <w:rFonts w:ascii="Times New Roman" w:hAnsi="Times New Roman" w:cs="Times New Roman"/>
                <w:b/>
                <w:bCs/>
                <w:sz w:val="20"/>
                <w:szCs w:val="20"/>
                <w:lang w:val="lt-LT"/>
              </w:rPr>
              <w:t xml:space="preserve">. </w:t>
            </w:r>
            <w:r w:rsidR="001D2EDB" w:rsidRPr="00B723C7">
              <w:rPr>
                <w:rFonts w:ascii="Times New Roman" w:hAnsi="Times New Roman" w:cs="Times New Roman"/>
                <w:b/>
                <w:bCs/>
                <w:sz w:val="20"/>
                <w:szCs w:val="20"/>
                <w:lang w:val="lt-LT"/>
              </w:rPr>
              <w:t xml:space="preserve">Dėl Prekių pristatymo </w:t>
            </w:r>
            <w:r w:rsidR="00A823EF" w:rsidRPr="00B723C7">
              <w:rPr>
                <w:rFonts w:ascii="Times New Roman" w:hAnsi="Times New Roman" w:cs="Times New Roman"/>
                <w:b/>
                <w:bCs/>
                <w:sz w:val="20"/>
                <w:szCs w:val="20"/>
                <w:lang w:val="lt-LT"/>
              </w:rPr>
              <w:t>dalimis</w:t>
            </w:r>
            <w:r w:rsidR="00906887" w:rsidRPr="00B723C7">
              <w:rPr>
                <w:rFonts w:ascii="Times New Roman" w:hAnsi="Times New Roman" w:cs="Times New Roman"/>
                <w:b/>
                <w:bCs/>
                <w:sz w:val="20"/>
                <w:szCs w:val="20"/>
                <w:lang w:val="lt-LT"/>
              </w:rPr>
              <w:t xml:space="preserve"> </w:t>
            </w:r>
            <w:r w:rsidR="001D2EDB" w:rsidRPr="00B723C7">
              <w:rPr>
                <w:rFonts w:ascii="Times New Roman" w:hAnsi="Times New Roman" w:cs="Times New Roman"/>
                <w:b/>
                <w:bCs/>
                <w:sz w:val="20"/>
                <w:szCs w:val="20"/>
                <w:lang w:val="lt-LT"/>
              </w:rPr>
              <w:t>vertės/apimties</w:t>
            </w:r>
          </w:p>
        </w:tc>
        <w:tc>
          <w:tcPr>
            <w:tcW w:w="7002" w:type="dxa"/>
          </w:tcPr>
          <w:p w14:paraId="38156D43" w14:textId="77777777" w:rsidR="00965349" w:rsidRPr="00B723C7" w:rsidRDefault="001D2EDB" w:rsidP="00EB773F">
            <w:pPr>
              <w:rPr>
                <w:rFonts w:ascii="Times New Roman" w:hAnsi="Times New Roman" w:cs="Times New Roman"/>
                <w:sz w:val="20"/>
                <w:szCs w:val="20"/>
                <w:lang w:val="lt-LT"/>
              </w:rPr>
            </w:pPr>
            <w:r w:rsidRPr="00B723C7">
              <w:rPr>
                <w:rFonts w:ascii="Times New Roman" w:hAnsi="Times New Roman" w:cs="Times New Roman"/>
                <w:sz w:val="20"/>
                <w:szCs w:val="20"/>
                <w:lang w:val="lt-LT"/>
              </w:rPr>
              <w:t>Netaikoma</w:t>
            </w:r>
          </w:p>
          <w:p w14:paraId="17CBB242" w14:textId="28189259" w:rsidR="001D2EDB" w:rsidRPr="00B723C7" w:rsidRDefault="001D2EDB" w:rsidP="00EB773F">
            <w:pPr>
              <w:rPr>
                <w:rFonts w:ascii="Times New Roman" w:hAnsi="Times New Roman" w:cs="Times New Roman"/>
                <w:sz w:val="20"/>
                <w:szCs w:val="20"/>
                <w:lang w:val="lt-LT"/>
              </w:rPr>
            </w:pPr>
          </w:p>
        </w:tc>
      </w:tr>
      <w:tr w:rsidR="00B56776" w:rsidRPr="00B723C7" w14:paraId="0DEE9432" w14:textId="77777777" w:rsidTr="00527D07">
        <w:trPr>
          <w:trHeight w:val="300"/>
        </w:trPr>
        <w:tc>
          <w:tcPr>
            <w:tcW w:w="2482" w:type="dxa"/>
            <w:gridSpan w:val="2"/>
          </w:tcPr>
          <w:p w14:paraId="7CA24E78" w14:textId="7EB20E21" w:rsidR="00B56776" w:rsidRPr="00B723C7" w:rsidRDefault="00B56776" w:rsidP="00EB773F">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4.</w:t>
            </w:r>
            <w:r w:rsidR="4DDEF744" w:rsidRPr="00B723C7">
              <w:rPr>
                <w:rFonts w:ascii="Times New Roman" w:hAnsi="Times New Roman" w:cs="Times New Roman"/>
                <w:b/>
                <w:bCs/>
                <w:sz w:val="20"/>
                <w:szCs w:val="20"/>
                <w:lang w:val="lt-LT"/>
              </w:rPr>
              <w:t>5</w:t>
            </w:r>
            <w:r w:rsidRPr="00B723C7">
              <w:rPr>
                <w:rFonts w:ascii="Times New Roman" w:hAnsi="Times New Roman" w:cs="Times New Roman"/>
                <w:b/>
                <w:bCs/>
                <w:sz w:val="20"/>
                <w:szCs w:val="20"/>
                <w:lang w:val="lt-LT"/>
              </w:rPr>
              <w:t>.</w:t>
            </w:r>
            <w:r w:rsidR="00F03FF7" w:rsidRPr="00B723C7">
              <w:rPr>
                <w:rFonts w:ascii="Times New Roman" w:hAnsi="Times New Roman" w:cs="Times New Roman"/>
                <w:b/>
                <w:bCs/>
                <w:sz w:val="20"/>
                <w:szCs w:val="20"/>
                <w:lang w:val="lt-LT"/>
              </w:rPr>
              <w:t xml:space="preserve"> Kartu su Prekėmis pateikiami dokumentai </w:t>
            </w:r>
          </w:p>
        </w:tc>
        <w:tc>
          <w:tcPr>
            <w:tcW w:w="7002" w:type="dxa"/>
          </w:tcPr>
          <w:p w14:paraId="79A946C7" w14:textId="048A0325" w:rsidR="00B56776" w:rsidRPr="00B723C7" w:rsidRDefault="00003E92" w:rsidP="00EB773F">
            <w:pPr>
              <w:rPr>
                <w:rFonts w:ascii="Times New Roman" w:hAnsi="Times New Roman" w:cs="Times New Roman"/>
                <w:iCs/>
                <w:sz w:val="20"/>
                <w:szCs w:val="20"/>
                <w:lang w:val="lt-LT"/>
              </w:rPr>
            </w:pPr>
            <w:r w:rsidRPr="00003E92">
              <w:rPr>
                <w:rFonts w:ascii="Times New Roman" w:hAnsi="Times New Roman" w:cs="Times New Roman"/>
                <w:iCs/>
                <w:sz w:val="20"/>
                <w:szCs w:val="20"/>
                <w:lang w:val="lt-LT"/>
              </w:rPr>
              <w:t>Kartu su Prekėmis pateikiami šie dokumentai: Prekių perdavimo-priėmimo aktas, CE sertifikatas arba EB atitikties deklaracija, Naudojimo instrukcija lietuvių kalba. Tiekėjui nepateikus nurodytų dokumentų, laikoma, kad Prekės neatitinka Sutartyje nustatytų reikalavimų.</w:t>
            </w:r>
          </w:p>
        </w:tc>
      </w:tr>
      <w:tr w:rsidR="00B57F83" w:rsidRPr="00B723C7" w14:paraId="01A6AA43" w14:textId="77777777" w:rsidTr="59C98B97">
        <w:trPr>
          <w:trHeight w:val="300"/>
        </w:trPr>
        <w:tc>
          <w:tcPr>
            <w:tcW w:w="9484" w:type="dxa"/>
            <w:gridSpan w:val="3"/>
          </w:tcPr>
          <w:p w14:paraId="0207D5EE" w14:textId="65468F8F" w:rsidR="00B57F83" w:rsidRPr="00B723C7" w:rsidRDefault="00B57F83" w:rsidP="00B57F83">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5. SUTARTIES KAINA IR ATSISKAITYMO TVARKA</w:t>
            </w:r>
          </w:p>
        </w:tc>
      </w:tr>
      <w:tr w:rsidR="00B57F83" w:rsidRPr="00B723C7" w14:paraId="1BF3E8D3" w14:textId="77777777" w:rsidTr="00527D07">
        <w:trPr>
          <w:trHeight w:val="300"/>
        </w:trPr>
        <w:tc>
          <w:tcPr>
            <w:tcW w:w="2482" w:type="dxa"/>
            <w:gridSpan w:val="2"/>
          </w:tcPr>
          <w:p w14:paraId="6D3DA192" w14:textId="6F78B398" w:rsidR="00B57F83" w:rsidRPr="00B723C7" w:rsidRDefault="00B57F83" w:rsidP="00B57F83">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5.1. </w:t>
            </w:r>
            <w:r w:rsidR="00360030" w:rsidRPr="00B723C7">
              <w:rPr>
                <w:rFonts w:ascii="Times New Roman" w:hAnsi="Times New Roman" w:cs="Times New Roman"/>
                <w:b/>
                <w:bCs/>
                <w:sz w:val="20"/>
                <w:szCs w:val="20"/>
                <w:lang w:val="lt-LT"/>
              </w:rPr>
              <w:t>Sutar</w:t>
            </w:r>
            <w:r w:rsidR="00F81D14" w:rsidRPr="00B723C7">
              <w:rPr>
                <w:rFonts w:ascii="Times New Roman" w:hAnsi="Times New Roman" w:cs="Times New Roman"/>
                <w:b/>
                <w:bCs/>
                <w:sz w:val="20"/>
                <w:szCs w:val="20"/>
                <w:lang w:val="lt-LT"/>
              </w:rPr>
              <w:t>čiai</w:t>
            </w:r>
            <w:r w:rsidR="00360030" w:rsidRPr="00B723C7">
              <w:rPr>
                <w:rFonts w:ascii="Times New Roman" w:hAnsi="Times New Roman" w:cs="Times New Roman"/>
                <w:b/>
                <w:bCs/>
                <w:sz w:val="20"/>
                <w:szCs w:val="20"/>
                <w:lang w:val="lt-LT"/>
              </w:rPr>
              <w:t xml:space="preserve"> taikoma</w:t>
            </w:r>
            <w:r w:rsidR="00F81D14" w:rsidRPr="00B723C7">
              <w:rPr>
                <w:rFonts w:ascii="Times New Roman" w:hAnsi="Times New Roman" w:cs="Times New Roman"/>
                <w:b/>
                <w:bCs/>
                <w:sz w:val="20"/>
                <w:szCs w:val="20"/>
                <w:lang w:val="lt-LT"/>
              </w:rPr>
              <w:t>s kainos apskaičiavimo būdas</w:t>
            </w:r>
          </w:p>
        </w:tc>
        <w:tc>
          <w:tcPr>
            <w:tcW w:w="7002" w:type="dxa"/>
          </w:tcPr>
          <w:p w14:paraId="06150E31" w14:textId="7D73D826" w:rsidR="00360030" w:rsidRPr="00B723C7" w:rsidRDefault="00360030" w:rsidP="00360030">
            <w:pPr>
              <w:rPr>
                <w:rFonts w:ascii="Times New Roman" w:hAnsi="Times New Roman" w:cs="Times New Roman"/>
                <w:sz w:val="20"/>
                <w:szCs w:val="20"/>
                <w:lang w:val="lt-LT"/>
              </w:rPr>
            </w:pPr>
            <w:r w:rsidRPr="00B723C7">
              <w:rPr>
                <w:rFonts w:ascii="Times New Roman" w:hAnsi="Times New Roman" w:cs="Times New Roman"/>
                <w:sz w:val="20"/>
                <w:szCs w:val="20"/>
                <w:lang w:val="lt-LT"/>
              </w:rPr>
              <w:t>Fiksuotos kainos</w:t>
            </w:r>
            <w:r w:rsidR="00F81D14" w:rsidRPr="00B723C7">
              <w:rPr>
                <w:rFonts w:ascii="Times New Roman" w:hAnsi="Times New Roman" w:cs="Times New Roman"/>
                <w:sz w:val="20"/>
                <w:szCs w:val="20"/>
                <w:lang w:val="lt-LT"/>
              </w:rPr>
              <w:t xml:space="preserve"> kainodara</w:t>
            </w:r>
          </w:p>
          <w:p w14:paraId="1D16EC9C" w14:textId="77777777" w:rsidR="00360030" w:rsidRPr="00B723C7" w:rsidRDefault="00360030" w:rsidP="00360030">
            <w:pPr>
              <w:rPr>
                <w:rFonts w:ascii="Times New Roman" w:hAnsi="Times New Roman" w:cs="Times New Roman"/>
                <w:sz w:val="20"/>
                <w:szCs w:val="20"/>
                <w:lang w:val="lt-LT"/>
              </w:rPr>
            </w:pPr>
          </w:p>
          <w:p w14:paraId="706C48BC" w14:textId="3DA74D73" w:rsidR="00360030" w:rsidRPr="00B723C7" w:rsidRDefault="00360030" w:rsidP="00360030">
            <w:pPr>
              <w:rPr>
                <w:rFonts w:ascii="Times New Roman" w:hAnsi="Times New Roman" w:cs="Times New Roman"/>
                <w:i/>
                <w:color w:val="4472C4" w:themeColor="accent1"/>
                <w:sz w:val="20"/>
                <w:szCs w:val="20"/>
                <w:lang w:val="lt-LT"/>
              </w:rPr>
            </w:pPr>
          </w:p>
        </w:tc>
      </w:tr>
      <w:tr w:rsidR="00B57F83" w:rsidRPr="00B723C7" w14:paraId="5A749366" w14:textId="77777777" w:rsidTr="00527D07">
        <w:trPr>
          <w:trHeight w:val="300"/>
        </w:trPr>
        <w:tc>
          <w:tcPr>
            <w:tcW w:w="2482" w:type="dxa"/>
            <w:gridSpan w:val="2"/>
          </w:tcPr>
          <w:p w14:paraId="32E8A6B7" w14:textId="67D0D821" w:rsidR="00B57F83" w:rsidRPr="00B723C7" w:rsidRDefault="00360030" w:rsidP="00B57F83">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5.2. Pradinės Sutarties vertė, kai taikoma </w:t>
            </w:r>
            <w:r w:rsidRPr="00B723C7">
              <w:rPr>
                <w:rFonts w:ascii="Times New Roman" w:hAnsi="Times New Roman" w:cs="Times New Roman"/>
                <w:b/>
                <w:bCs/>
                <w:sz w:val="20"/>
                <w:szCs w:val="20"/>
                <w:u w:val="single"/>
                <w:lang w:val="lt-LT"/>
              </w:rPr>
              <w:t>fiksuotos kainos</w:t>
            </w:r>
            <w:r w:rsidRPr="00B723C7">
              <w:rPr>
                <w:rFonts w:ascii="Times New Roman" w:hAnsi="Times New Roman" w:cs="Times New Roman"/>
                <w:b/>
                <w:bCs/>
                <w:sz w:val="20"/>
                <w:szCs w:val="20"/>
                <w:lang w:val="lt-LT"/>
              </w:rPr>
              <w:t xml:space="preserve"> kainodara</w:t>
            </w:r>
          </w:p>
        </w:tc>
        <w:tc>
          <w:tcPr>
            <w:tcW w:w="7002" w:type="dxa"/>
          </w:tcPr>
          <w:p w14:paraId="6967F3AD" w14:textId="209A4BFF" w:rsidR="00360030" w:rsidRPr="00003E92" w:rsidRDefault="00360030" w:rsidP="00360030">
            <w:pPr>
              <w:rPr>
                <w:rFonts w:ascii="Times New Roman" w:hAnsi="Times New Roman" w:cs="Times New Roman"/>
                <w:sz w:val="20"/>
                <w:szCs w:val="20"/>
                <w:lang w:val="lt-LT"/>
              </w:rPr>
            </w:pPr>
            <w:r w:rsidRPr="00B723C7">
              <w:rPr>
                <w:rFonts w:ascii="Times New Roman" w:hAnsi="Times New Roman" w:cs="Times New Roman"/>
                <w:sz w:val="20"/>
                <w:szCs w:val="20"/>
                <w:lang w:val="lt-LT"/>
              </w:rPr>
              <w:t xml:space="preserve">Pradinės Sutarties vertė yra </w:t>
            </w:r>
            <w:r w:rsidRPr="00B723C7">
              <w:rPr>
                <w:rFonts w:ascii="Times New Roman" w:hAnsi="Times New Roman" w:cs="Times New Roman"/>
                <w:i/>
                <w:iCs/>
                <w:color w:val="4472C4" w:themeColor="accent1"/>
                <w:sz w:val="20"/>
                <w:szCs w:val="20"/>
                <w:lang w:val="lt-LT"/>
              </w:rPr>
              <w:t>(nurodyti sumą skaičiais)</w:t>
            </w:r>
            <w:r w:rsidRPr="00B723C7">
              <w:rPr>
                <w:rFonts w:ascii="Times New Roman" w:hAnsi="Times New Roman" w:cs="Times New Roman"/>
                <w:sz w:val="20"/>
                <w:szCs w:val="20"/>
                <w:lang w:val="lt-LT"/>
              </w:rPr>
              <w:t xml:space="preserve"> Eur, </w:t>
            </w:r>
            <w:r w:rsidRPr="00B723C7">
              <w:rPr>
                <w:rFonts w:ascii="Times New Roman" w:hAnsi="Times New Roman" w:cs="Times New Roman"/>
                <w:color w:val="4472C4" w:themeColor="accent1"/>
                <w:sz w:val="20"/>
                <w:szCs w:val="20"/>
                <w:lang w:val="lt-LT"/>
              </w:rPr>
              <w:t>(</w:t>
            </w:r>
            <w:r w:rsidRPr="00B723C7">
              <w:rPr>
                <w:rFonts w:ascii="Times New Roman" w:hAnsi="Times New Roman" w:cs="Times New Roman"/>
                <w:i/>
                <w:iCs/>
                <w:color w:val="4472C4" w:themeColor="accent1"/>
                <w:sz w:val="20"/>
                <w:szCs w:val="20"/>
                <w:lang w:val="lt-LT"/>
              </w:rPr>
              <w:t>nurodyti sumą žodžiais</w:t>
            </w:r>
            <w:r w:rsidRPr="00B723C7">
              <w:rPr>
                <w:rFonts w:ascii="Times New Roman" w:hAnsi="Times New Roman" w:cs="Times New Roman"/>
                <w:color w:val="4472C4" w:themeColor="accent1"/>
                <w:sz w:val="20"/>
                <w:szCs w:val="20"/>
                <w:lang w:val="lt-LT"/>
              </w:rPr>
              <w:t>)</w:t>
            </w:r>
            <w:r w:rsidRPr="00B723C7">
              <w:rPr>
                <w:rFonts w:ascii="Times New Roman" w:hAnsi="Times New Roman" w:cs="Times New Roman"/>
                <w:sz w:val="20"/>
                <w:szCs w:val="20"/>
                <w:lang w:val="lt-LT"/>
              </w:rPr>
              <w:t xml:space="preserve"> be pridėtinės vertės mokesčio (toliau – PVM). </w:t>
            </w:r>
          </w:p>
          <w:p w14:paraId="5842C099" w14:textId="38F0071D" w:rsidR="008B4D8F" w:rsidRPr="00B723C7" w:rsidRDefault="008B4D8F" w:rsidP="008B4D8F">
            <w:pPr>
              <w:rPr>
                <w:rFonts w:ascii="Times New Roman" w:hAnsi="Times New Roman" w:cs="Times New Roman"/>
                <w:sz w:val="20"/>
                <w:szCs w:val="20"/>
                <w:lang w:val="lt-LT"/>
              </w:rPr>
            </w:pPr>
            <w:r w:rsidRPr="00B723C7">
              <w:rPr>
                <w:rFonts w:ascii="Times New Roman" w:hAnsi="Times New Roman" w:cs="Times New Roman"/>
                <w:sz w:val="20"/>
                <w:szCs w:val="20"/>
                <w:lang w:val="lt-LT"/>
              </w:rPr>
              <w:t xml:space="preserve">PVM sudaro </w:t>
            </w:r>
            <w:r w:rsidRPr="00B723C7">
              <w:rPr>
                <w:rFonts w:ascii="Times New Roman" w:hAnsi="Times New Roman" w:cs="Times New Roman"/>
                <w:i/>
                <w:iCs/>
                <w:color w:val="4472C4" w:themeColor="accent1"/>
                <w:sz w:val="20"/>
                <w:szCs w:val="20"/>
                <w:lang w:val="lt-LT"/>
              </w:rPr>
              <w:t>(nurodyti sumą skaičiais)</w:t>
            </w:r>
            <w:r w:rsidRPr="00B723C7">
              <w:rPr>
                <w:rFonts w:ascii="Times New Roman" w:hAnsi="Times New Roman" w:cs="Times New Roman"/>
                <w:sz w:val="20"/>
                <w:szCs w:val="20"/>
                <w:lang w:val="lt-LT"/>
              </w:rPr>
              <w:t xml:space="preserve"> Eur, </w:t>
            </w:r>
            <w:r w:rsidRPr="00B723C7">
              <w:rPr>
                <w:rFonts w:ascii="Times New Roman" w:hAnsi="Times New Roman" w:cs="Times New Roman"/>
                <w:color w:val="4472C4" w:themeColor="accent1"/>
                <w:sz w:val="20"/>
                <w:szCs w:val="20"/>
                <w:lang w:val="lt-LT"/>
              </w:rPr>
              <w:t>(</w:t>
            </w:r>
            <w:r w:rsidRPr="00B723C7">
              <w:rPr>
                <w:rFonts w:ascii="Times New Roman" w:hAnsi="Times New Roman" w:cs="Times New Roman"/>
                <w:i/>
                <w:iCs/>
                <w:color w:val="4472C4" w:themeColor="accent1"/>
                <w:sz w:val="20"/>
                <w:szCs w:val="20"/>
                <w:lang w:val="lt-LT"/>
              </w:rPr>
              <w:t>nurodyti sumą žodžiais</w:t>
            </w:r>
            <w:r w:rsidRPr="00B723C7">
              <w:rPr>
                <w:rFonts w:ascii="Times New Roman" w:hAnsi="Times New Roman" w:cs="Times New Roman"/>
                <w:color w:val="4472C4" w:themeColor="accent1"/>
                <w:sz w:val="20"/>
                <w:szCs w:val="20"/>
                <w:lang w:val="lt-LT"/>
              </w:rPr>
              <w:t>)</w:t>
            </w:r>
            <w:r w:rsidRPr="00B723C7">
              <w:rPr>
                <w:rFonts w:ascii="Times New Roman" w:hAnsi="Times New Roman" w:cs="Times New Roman"/>
                <w:sz w:val="20"/>
                <w:szCs w:val="20"/>
                <w:lang w:val="lt-LT"/>
              </w:rPr>
              <w:t>.</w:t>
            </w:r>
          </w:p>
          <w:p w14:paraId="3A370CC0" w14:textId="6201DF49" w:rsidR="008B4D8F" w:rsidRPr="00B723C7" w:rsidRDefault="008B4D8F" w:rsidP="00360030">
            <w:pPr>
              <w:rPr>
                <w:rFonts w:ascii="Times New Roman" w:hAnsi="Times New Roman" w:cs="Times New Roman"/>
                <w:sz w:val="20"/>
                <w:szCs w:val="20"/>
                <w:lang w:val="lt-LT"/>
              </w:rPr>
            </w:pPr>
            <w:r w:rsidRPr="00B723C7">
              <w:rPr>
                <w:rFonts w:ascii="Times New Roman" w:hAnsi="Times New Roman" w:cs="Times New Roman"/>
                <w:sz w:val="20"/>
                <w:szCs w:val="20"/>
                <w:lang w:val="lt-LT"/>
              </w:rPr>
              <w:t xml:space="preserve">Sutarties kaina yra </w:t>
            </w:r>
            <w:r w:rsidRPr="00B723C7">
              <w:rPr>
                <w:rFonts w:ascii="Times New Roman" w:hAnsi="Times New Roman" w:cs="Times New Roman"/>
                <w:i/>
                <w:iCs/>
                <w:color w:val="4472C4" w:themeColor="accent1"/>
                <w:sz w:val="20"/>
                <w:szCs w:val="20"/>
                <w:lang w:val="lt-LT"/>
              </w:rPr>
              <w:t>(nurodyti sumą skaičiais)</w:t>
            </w:r>
            <w:r w:rsidRPr="00B723C7">
              <w:rPr>
                <w:rFonts w:ascii="Times New Roman" w:hAnsi="Times New Roman" w:cs="Times New Roman"/>
                <w:sz w:val="20"/>
                <w:szCs w:val="20"/>
                <w:lang w:val="lt-LT"/>
              </w:rPr>
              <w:t xml:space="preserve"> Eur, </w:t>
            </w:r>
            <w:r w:rsidRPr="00B723C7">
              <w:rPr>
                <w:rFonts w:ascii="Times New Roman" w:hAnsi="Times New Roman" w:cs="Times New Roman"/>
                <w:i/>
                <w:iCs/>
                <w:color w:val="4472C4" w:themeColor="accent1"/>
                <w:sz w:val="20"/>
                <w:szCs w:val="20"/>
                <w:lang w:val="lt-LT"/>
              </w:rPr>
              <w:t>(nurodyti sumą žodžiais)</w:t>
            </w:r>
            <w:r w:rsidRPr="00B723C7">
              <w:rPr>
                <w:rFonts w:ascii="Times New Roman" w:hAnsi="Times New Roman" w:cs="Times New Roman"/>
                <w:sz w:val="20"/>
                <w:szCs w:val="20"/>
                <w:lang w:val="lt-LT"/>
              </w:rPr>
              <w:t xml:space="preserve"> Eur su PVM.</w:t>
            </w:r>
          </w:p>
          <w:p w14:paraId="5E909BD0" w14:textId="77777777" w:rsidR="008B4D8F" w:rsidRPr="00B723C7" w:rsidRDefault="008B4D8F" w:rsidP="00360030">
            <w:pPr>
              <w:rPr>
                <w:rFonts w:ascii="Times New Roman" w:hAnsi="Times New Roman" w:cs="Times New Roman"/>
                <w:sz w:val="20"/>
                <w:szCs w:val="20"/>
                <w:lang w:val="lt-LT"/>
              </w:rPr>
            </w:pPr>
          </w:p>
          <w:p w14:paraId="22509598" w14:textId="5A623972" w:rsidR="00360030" w:rsidRPr="00B723C7" w:rsidRDefault="00360030" w:rsidP="00360030">
            <w:pPr>
              <w:rPr>
                <w:rFonts w:ascii="Times New Roman" w:hAnsi="Times New Roman" w:cs="Times New Roman"/>
                <w:i/>
                <w:iCs/>
                <w:color w:val="FF0000"/>
                <w:sz w:val="20"/>
                <w:szCs w:val="20"/>
                <w:lang w:val="lt-LT"/>
              </w:rPr>
            </w:pPr>
          </w:p>
        </w:tc>
      </w:tr>
      <w:tr w:rsidR="00B57F83" w:rsidRPr="00B723C7" w14:paraId="04786942" w14:textId="77777777" w:rsidTr="00527D07">
        <w:trPr>
          <w:trHeight w:val="300"/>
        </w:trPr>
        <w:tc>
          <w:tcPr>
            <w:tcW w:w="2482" w:type="dxa"/>
            <w:gridSpan w:val="2"/>
          </w:tcPr>
          <w:p w14:paraId="4481DE06" w14:textId="1DCA9EC3" w:rsidR="00B57F83" w:rsidRPr="00B723C7" w:rsidRDefault="00967719" w:rsidP="00B57F83">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5.</w:t>
            </w:r>
            <w:r w:rsidR="00D96514" w:rsidRPr="00B723C7">
              <w:rPr>
                <w:rFonts w:ascii="Times New Roman" w:hAnsi="Times New Roman" w:cs="Times New Roman"/>
                <w:b/>
                <w:bCs/>
                <w:sz w:val="20"/>
                <w:szCs w:val="20"/>
                <w:lang w:val="lt-LT"/>
              </w:rPr>
              <w:t>3</w:t>
            </w:r>
            <w:r w:rsidRPr="00B723C7">
              <w:rPr>
                <w:rFonts w:ascii="Times New Roman" w:hAnsi="Times New Roman" w:cs="Times New Roman"/>
                <w:b/>
                <w:bCs/>
                <w:sz w:val="20"/>
                <w:szCs w:val="20"/>
                <w:lang w:val="lt-LT"/>
              </w:rPr>
              <w:t xml:space="preserve">. </w:t>
            </w:r>
            <w:r w:rsidR="00B46A1F" w:rsidRPr="00B723C7">
              <w:rPr>
                <w:rFonts w:ascii="Times New Roman" w:hAnsi="Times New Roman" w:cs="Times New Roman"/>
                <w:b/>
                <w:bCs/>
                <w:sz w:val="20"/>
                <w:szCs w:val="20"/>
                <w:lang w:val="lt-LT"/>
              </w:rPr>
              <w:t xml:space="preserve">Sutarties kainos/įkainių </w:t>
            </w:r>
            <w:r w:rsidR="005434FE" w:rsidRPr="00B723C7">
              <w:rPr>
                <w:rFonts w:ascii="Times New Roman" w:hAnsi="Times New Roman" w:cs="Times New Roman"/>
                <w:b/>
                <w:bCs/>
                <w:sz w:val="20"/>
                <w:szCs w:val="20"/>
                <w:lang w:val="lt-LT"/>
              </w:rPr>
              <w:t>apskaičiavimas</w:t>
            </w:r>
            <w:r w:rsidR="008C4CDA" w:rsidRPr="00B723C7">
              <w:rPr>
                <w:rFonts w:ascii="Times New Roman" w:hAnsi="Times New Roman" w:cs="Times New Roman"/>
                <w:b/>
                <w:bCs/>
                <w:sz w:val="20"/>
                <w:szCs w:val="20"/>
                <w:lang w:val="lt-LT"/>
              </w:rPr>
              <w:t xml:space="preserve"> </w:t>
            </w:r>
            <w:r w:rsidR="00F81D14" w:rsidRPr="00B723C7">
              <w:rPr>
                <w:rFonts w:ascii="Times New Roman" w:hAnsi="Times New Roman" w:cs="Times New Roman"/>
                <w:b/>
                <w:bCs/>
                <w:sz w:val="20"/>
                <w:szCs w:val="20"/>
                <w:lang w:val="lt-LT"/>
              </w:rPr>
              <w:t xml:space="preserve">taikant </w:t>
            </w:r>
            <w:r w:rsidR="00F81D14" w:rsidRPr="00B723C7">
              <w:rPr>
                <w:rFonts w:ascii="Times New Roman" w:hAnsi="Times New Roman" w:cs="Times New Roman"/>
                <w:b/>
                <w:bCs/>
                <w:sz w:val="20"/>
                <w:szCs w:val="20"/>
                <w:u w:val="single"/>
                <w:lang w:val="lt-LT"/>
              </w:rPr>
              <w:t>peržiūros</w:t>
            </w:r>
            <w:r w:rsidR="00F81D14" w:rsidRPr="00B723C7">
              <w:rPr>
                <w:rFonts w:ascii="Times New Roman" w:hAnsi="Times New Roman" w:cs="Times New Roman"/>
                <w:b/>
                <w:bCs/>
                <w:sz w:val="20"/>
                <w:szCs w:val="20"/>
                <w:lang w:val="lt-LT"/>
              </w:rPr>
              <w:t xml:space="preserve"> taisykles</w:t>
            </w:r>
          </w:p>
        </w:tc>
        <w:tc>
          <w:tcPr>
            <w:tcW w:w="7002" w:type="dxa"/>
          </w:tcPr>
          <w:p w14:paraId="44AB37C4" w14:textId="32A69614" w:rsidR="00B57F83" w:rsidRPr="00A94B5D" w:rsidRDefault="00F81D14" w:rsidP="00360030">
            <w:pPr>
              <w:rPr>
                <w:rFonts w:ascii="Times New Roman" w:hAnsi="Times New Roman" w:cs="Times New Roman"/>
                <w:sz w:val="20"/>
                <w:szCs w:val="20"/>
                <w:lang w:val="lt-LT"/>
              </w:rPr>
            </w:pPr>
            <w:r w:rsidRPr="00A94B5D">
              <w:rPr>
                <w:rFonts w:ascii="Times New Roman" w:hAnsi="Times New Roman" w:cs="Times New Roman"/>
                <w:sz w:val="20"/>
                <w:szCs w:val="20"/>
                <w:lang w:val="lt-LT"/>
              </w:rPr>
              <w:t xml:space="preserve">Sutarties kaina/įkainiai bus </w:t>
            </w:r>
            <w:r w:rsidR="00530353" w:rsidRPr="00A94B5D">
              <w:rPr>
                <w:rFonts w:ascii="Times New Roman" w:hAnsi="Times New Roman" w:cs="Times New Roman"/>
                <w:sz w:val="20"/>
                <w:szCs w:val="20"/>
                <w:lang w:val="lt-LT"/>
              </w:rPr>
              <w:t>ap</w:t>
            </w:r>
            <w:r w:rsidRPr="00A94B5D">
              <w:rPr>
                <w:rFonts w:ascii="Times New Roman" w:hAnsi="Times New Roman" w:cs="Times New Roman"/>
                <w:sz w:val="20"/>
                <w:szCs w:val="20"/>
                <w:lang w:val="lt-LT"/>
              </w:rPr>
              <w:t>skaičiuojami:</w:t>
            </w:r>
          </w:p>
          <w:p w14:paraId="0A663C86" w14:textId="1B1F7394" w:rsidR="00F81D14" w:rsidRPr="00A94B5D" w:rsidRDefault="00161358" w:rsidP="00360030">
            <w:pPr>
              <w:rPr>
                <w:rFonts w:ascii="Times New Roman" w:hAnsi="Times New Roman" w:cs="Times New Roman"/>
                <w:sz w:val="20"/>
                <w:szCs w:val="20"/>
                <w:lang w:val="lt-LT"/>
              </w:rPr>
            </w:pPr>
            <w:r w:rsidRPr="00A94B5D">
              <w:rPr>
                <w:rFonts w:ascii="Times New Roman" w:hAnsi="Times New Roman" w:cs="Times New Roman"/>
                <w:sz w:val="20"/>
                <w:szCs w:val="20"/>
                <w:lang w:val="lt-LT"/>
              </w:rPr>
              <w:t xml:space="preserve">5.3.1. </w:t>
            </w:r>
            <w:r w:rsidR="00F81D14" w:rsidRPr="00A94B5D">
              <w:rPr>
                <w:rFonts w:ascii="Times New Roman" w:hAnsi="Times New Roman" w:cs="Times New Roman"/>
                <w:sz w:val="20"/>
                <w:szCs w:val="20"/>
                <w:lang w:val="lt-LT"/>
              </w:rPr>
              <w:t>dėl PVM tarifo pasikeitimo</w:t>
            </w:r>
          </w:p>
          <w:p w14:paraId="452F6665" w14:textId="4805E5B2" w:rsidR="00846DD1" w:rsidRPr="00B723C7" w:rsidRDefault="00846DD1" w:rsidP="00360030">
            <w:pPr>
              <w:rPr>
                <w:rFonts w:ascii="Times New Roman" w:hAnsi="Times New Roman" w:cs="Times New Roman"/>
                <w:color w:val="FF0000"/>
                <w:sz w:val="20"/>
                <w:szCs w:val="20"/>
                <w:lang w:val="lt-LT"/>
              </w:rPr>
            </w:pPr>
          </w:p>
        </w:tc>
      </w:tr>
      <w:tr w:rsidR="0042435F" w:rsidRPr="00B723C7" w14:paraId="03A060D0" w14:textId="77777777" w:rsidTr="00527D07">
        <w:trPr>
          <w:trHeight w:val="300"/>
        </w:trPr>
        <w:tc>
          <w:tcPr>
            <w:tcW w:w="2482" w:type="dxa"/>
            <w:gridSpan w:val="2"/>
          </w:tcPr>
          <w:p w14:paraId="17957EA2" w14:textId="0BCDBC72" w:rsidR="0042435F" w:rsidRPr="00B723C7" w:rsidRDefault="0042435F" w:rsidP="0042435F">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5.3.1. Sutarties kainos/įkainių </w:t>
            </w:r>
            <w:r w:rsidR="00C1352E" w:rsidRPr="00B723C7">
              <w:rPr>
                <w:rFonts w:ascii="Times New Roman" w:hAnsi="Times New Roman" w:cs="Times New Roman"/>
                <w:b/>
                <w:bCs/>
                <w:sz w:val="20"/>
                <w:szCs w:val="20"/>
                <w:lang w:val="lt-LT"/>
              </w:rPr>
              <w:t>peržiūra</w:t>
            </w:r>
            <w:r w:rsidRPr="00B723C7">
              <w:rPr>
                <w:rFonts w:ascii="Times New Roman" w:hAnsi="Times New Roman" w:cs="Times New Roman"/>
                <w:b/>
                <w:bCs/>
                <w:sz w:val="20"/>
                <w:szCs w:val="20"/>
                <w:lang w:val="lt-LT"/>
              </w:rPr>
              <w:t xml:space="preserve"> dėl PVM tarifo pasikeitimo</w:t>
            </w:r>
          </w:p>
        </w:tc>
        <w:tc>
          <w:tcPr>
            <w:tcW w:w="7002" w:type="dxa"/>
          </w:tcPr>
          <w:p w14:paraId="5D27BADB" w14:textId="072413CF" w:rsidR="0042435F" w:rsidRPr="00B723C7" w:rsidRDefault="0042435F" w:rsidP="0042435F">
            <w:pPr>
              <w:rPr>
                <w:rFonts w:ascii="Times New Roman" w:hAnsi="Times New Roman" w:cs="Times New Roman"/>
                <w:sz w:val="20"/>
                <w:szCs w:val="20"/>
                <w:lang w:val="lt-LT"/>
              </w:rPr>
            </w:pPr>
            <w:r w:rsidRPr="00B723C7">
              <w:rPr>
                <w:rFonts w:ascii="Times New Roman" w:hAnsi="Times New Roman" w:cs="Times New Roman"/>
                <w:sz w:val="20"/>
                <w:szCs w:val="20"/>
                <w:lang w:val="lt-LT"/>
              </w:rPr>
              <w:t xml:space="preserve">Jeigu Sutarties vykdymo metu pasikeičia PVM mokėjimą reglamentuojantys teisės aktai, darantys tiesioginę įtaką Tiekėjo tiekiamų Prekių Sutartyje nurodytai kainai/įkainiams, Sutarties kaina/įkainiai </w:t>
            </w:r>
            <w:r w:rsidR="006C5B07" w:rsidRPr="00B723C7">
              <w:rPr>
                <w:rFonts w:ascii="Times New Roman" w:hAnsi="Times New Roman" w:cs="Times New Roman"/>
                <w:sz w:val="20"/>
                <w:szCs w:val="20"/>
                <w:lang w:val="lt-LT"/>
              </w:rPr>
              <w:t>ap</w:t>
            </w:r>
            <w:r w:rsidRPr="00B723C7">
              <w:rPr>
                <w:rFonts w:ascii="Times New Roman" w:hAnsi="Times New Roman" w:cs="Times New Roman"/>
                <w:sz w:val="20"/>
                <w:szCs w:val="20"/>
                <w:lang w:val="lt-LT"/>
              </w:rPr>
              <w:t>skaičiuojami nekeičiant Prekių kainos/įkainio be PVM. Perskaičiavimas įforminamas Susitarimu, kuris tampa neatskiriama Sutarties dalimi. Perskaičiuota (-</w:t>
            </w:r>
            <w:proofErr w:type="spellStart"/>
            <w:r w:rsidRPr="00B723C7">
              <w:rPr>
                <w:rFonts w:ascii="Times New Roman" w:hAnsi="Times New Roman" w:cs="Times New Roman"/>
                <w:sz w:val="20"/>
                <w:szCs w:val="20"/>
                <w:lang w:val="lt-LT"/>
              </w:rPr>
              <w:t>as</w:t>
            </w:r>
            <w:proofErr w:type="spellEnd"/>
            <w:r w:rsidRPr="00B723C7">
              <w:rPr>
                <w:rFonts w:ascii="Times New Roman" w:hAnsi="Times New Roman" w:cs="Times New Roman"/>
                <w:sz w:val="20"/>
                <w:szCs w:val="20"/>
                <w:lang w:val="lt-LT"/>
              </w:rPr>
              <w:t>) Sutarties kaina/įkainis taikoma (-</w:t>
            </w:r>
            <w:proofErr w:type="spellStart"/>
            <w:r w:rsidRPr="00B723C7">
              <w:rPr>
                <w:rFonts w:ascii="Times New Roman" w:hAnsi="Times New Roman" w:cs="Times New Roman"/>
                <w:sz w:val="20"/>
                <w:szCs w:val="20"/>
                <w:lang w:val="lt-LT"/>
              </w:rPr>
              <w:t>as</w:t>
            </w:r>
            <w:proofErr w:type="spellEnd"/>
            <w:r w:rsidRPr="00B723C7">
              <w:rPr>
                <w:rFonts w:ascii="Times New Roman" w:hAnsi="Times New Roman" w:cs="Times New Roman"/>
                <w:sz w:val="20"/>
                <w:szCs w:val="20"/>
                <w:lang w:val="lt-LT"/>
              </w:rPr>
              <w:t>) už tą Prekių dalį, kurios bus tiekiamos po Šalių pasirašyto Susitarimo įsigaliojimo dienos.</w:t>
            </w:r>
          </w:p>
        </w:tc>
      </w:tr>
      <w:tr w:rsidR="0042435F" w:rsidRPr="00B723C7" w14:paraId="2DA269D4" w14:textId="77777777" w:rsidTr="00527D07">
        <w:trPr>
          <w:trHeight w:val="300"/>
        </w:trPr>
        <w:tc>
          <w:tcPr>
            <w:tcW w:w="2482" w:type="dxa"/>
            <w:gridSpan w:val="2"/>
          </w:tcPr>
          <w:p w14:paraId="46234977" w14:textId="60102F19" w:rsidR="0042435F" w:rsidRPr="00B723C7" w:rsidRDefault="0042435F" w:rsidP="0042435F">
            <w:pPr>
              <w:rPr>
                <w:rFonts w:ascii="Times New Roman" w:hAnsi="Times New Roman" w:cs="Times New Roman"/>
                <w:sz w:val="20"/>
                <w:szCs w:val="20"/>
                <w:lang w:val="lt-LT"/>
              </w:rPr>
            </w:pPr>
            <w:r w:rsidRPr="00B723C7">
              <w:rPr>
                <w:rFonts w:ascii="Times New Roman" w:hAnsi="Times New Roman" w:cs="Times New Roman"/>
                <w:b/>
                <w:bCs/>
                <w:sz w:val="20"/>
                <w:szCs w:val="20"/>
                <w:lang w:val="lt-LT"/>
              </w:rPr>
              <w:t>5</w:t>
            </w:r>
            <w:r w:rsidR="00073BD5" w:rsidRPr="00B723C7">
              <w:rPr>
                <w:rFonts w:ascii="Times New Roman" w:hAnsi="Times New Roman" w:cs="Times New Roman"/>
                <w:b/>
                <w:bCs/>
                <w:sz w:val="20"/>
                <w:szCs w:val="20"/>
                <w:lang w:val="lt-LT"/>
              </w:rPr>
              <w:t>.3.2.</w:t>
            </w:r>
            <w:r w:rsidRPr="00B723C7">
              <w:rPr>
                <w:rFonts w:ascii="Times New Roman" w:hAnsi="Times New Roman" w:cs="Times New Roman"/>
                <w:sz w:val="20"/>
                <w:szCs w:val="20"/>
                <w:lang w:val="lt-LT"/>
              </w:rPr>
              <w:t xml:space="preserve"> </w:t>
            </w:r>
            <w:r w:rsidRPr="00B723C7">
              <w:rPr>
                <w:rFonts w:ascii="Times New Roman" w:hAnsi="Times New Roman" w:cs="Times New Roman"/>
                <w:b/>
                <w:bCs/>
                <w:sz w:val="20"/>
                <w:szCs w:val="20"/>
                <w:lang w:val="lt-LT"/>
              </w:rPr>
              <w:t xml:space="preserve">Sutarties kainos/įkainių </w:t>
            </w:r>
            <w:r w:rsidR="00940572" w:rsidRPr="00B723C7">
              <w:rPr>
                <w:rFonts w:ascii="Times New Roman" w:hAnsi="Times New Roman" w:cs="Times New Roman"/>
                <w:b/>
                <w:bCs/>
                <w:sz w:val="20"/>
                <w:szCs w:val="20"/>
                <w:lang w:val="lt-LT"/>
              </w:rPr>
              <w:t>peržiūra</w:t>
            </w:r>
            <w:r w:rsidR="00AC7E67" w:rsidRPr="00B723C7">
              <w:rPr>
                <w:rFonts w:ascii="Times New Roman" w:hAnsi="Times New Roman" w:cs="Times New Roman"/>
                <w:b/>
                <w:bCs/>
                <w:sz w:val="20"/>
                <w:szCs w:val="20"/>
                <w:lang w:val="lt-LT"/>
              </w:rPr>
              <w:t xml:space="preserve"> </w:t>
            </w:r>
            <w:r w:rsidRPr="00B723C7">
              <w:rPr>
                <w:rFonts w:ascii="Times New Roman" w:hAnsi="Times New Roman" w:cs="Times New Roman"/>
                <w:b/>
                <w:bCs/>
                <w:sz w:val="20"/>
                <w:szCs w:val="20"/>
                <w:lang w:val="lt-LT"/>
              </w:rPr>
              <w:t>dėl kitų mokesčių, lemiančių Prekių kainos pokytį, pasikeitimo</w:t>
            </w:r>
          </w:p>
        </w:tc>
        <w:tc>
          <w:tcPr>
            <w:tcW w:w="7002" w:type="dxa"/>
          </w:tcPr>
          <w:p w14:paraId="52C643F4" w14:textId="062402C2" w:rsidR="0042435F" w:rsidRPr="00B723C7" w:rsidRDefault="00003E92" w:rsidP="0042435F">
            <w:pPr>
              <w:rPr>
                <w:rFonts w:ascii="Times New Roman" w:hAnsi="Times New Roman" w:cs="Times New Roman"/>
                <w:sz w:val="20"/>
                <w:szCs w:val="20"/>
                <w:lang w:val="lt-LT"/>
              </w:rPr>
            </w:pPr>
            <w:r>
              <w:rPr>
                <w:rFonts w:ascii="Times New Roman" w:hAnsi="Times New Roman" w:cs="Times New Roman"/>
                <w:sz w:val="20"/>
                <w:szCs w:val="20"/>
                <w:lang w:val="lt-LT"/>
              </w:rPr>
              <w:t>Netaikoma</w:t>
            </w:r>
          </w:p>
        </w:tc>
      </w:tr>
      <w:tr w:rsidR="0042435F" w:rsidRPr="00B723C7" w14:paraId="318B15F9" w14:textId="77777777" w:rsidTr="00527D07">
        <w:trPr>
          <w:trHeight w:val="300"/>
        </w:trPr>
        <w:tc>
          <w:tcPr>
            <w:tcW w:w="2482" w:type="dxa"/>
            <w:gridSpan w:val="2"/>
          </w:tcPr>
          <w:p w14:paraId="10087AE4" w14:textId="3E6C23EE" w:rsidR="0042435F" w:rsidRPr="00B723C7" w:rsidRDefault="0042435F" w:rsidP="0042435F">
            <w:pPr>
              <w:rPr>
                <w:rFonts w:ascii="Times New Roman" w:hAnsi="Times New Roman" w:cs="Times New Roman"/>
                <w:b/>
                <w:bCs/>
                <w:sz w:val="20"/>
                <w:szCs w:val="20"/>
              </w:rPr>
            </w:pPr>
            <w:r w:rsidRPr="00B723C7">
              <w:rPr>
                <w:rFonts w:ascii="Times New Roman" w:hAnsi="Times New Roman" w:cs="Times New Roman"/>
                <w:b/>
                <w:bCs/>
                <w:sz w:val="20"/>
                <w:szCs w:val="20"/>
                <w:lang w:val="lt-LT"/>
              </w:rPr>
              <w:t>5.</w:t>
            </w:r>
            <w:r w:rsidR="004F3CF5" w:rsidRPr="00B723C7">
              <w:rPr>
                <w:rFonts w:ascii="Times New Roman" w:hAnsi="Times New Roman" w:cs="Times New Roman"/>
                <w:b/>
                <w:bCs/>
                <w:sz w:val="20"/>
                <w:szCs w:val="20"/>
                <w:lang w:val="lt-LT"/>
              </w:rPr>
              <w:t>3.3.</w:t>
            </w:r>
            <w:r w:rsidRPr="00B723C7">
              <w:rPr>
                <w:rFonts w:ascii="Times New Roman" w:hAnsi="Times New Roman" w:cs="Times New Roman"/>
                <w:b/>
                <w:bCs/>
                <w:sz w:val="20"/>
                <w:szCs w:val="20"/>
                <w:lang w:val="lt-LT"/>
              </w:rPr>
              <w:t xml:space="preserve"> Sutarties kainos/įkainių </w:t>
            </w:r>
            <w:r w:rsidR="00940572" w:rsidRPr="00B723C7">
              <w:rPr>
                <w:rFonts w:ascii="Times New Roman" w:hAnsi="Times New Roman" w:cs="Times New Roman"/>
                <w:b/>
                <w:bCs/>
                <w:sz w:val="20"/>
                <w:szCs w:val="20"/>
                <w:lang w:val="lt-LT"/>
              </w:rPr>
              <w:t>peržiūra</w:t>
            </w:r>
            <w:r w:rsidRPr="00B723C7">
              <w:rPr>
                <w:rFonts w:ascii="Times New Roman" w:hAnsi="Times New Roman" w:cs="Times New Roman"/>
                <w:b/>
                <w:bCs/>
                <w:sz w:val="20"/>
                <w:szCs w:val="20"/>
                <w:lang w:val="lt-LT"/>
              </w:rPr>
              <w:t xml:space="preserve"> dėl kainų lygio pokyčio</w:t>
            </w:r>
          </w:p>
        </w:tc>
        <w:tc>
          <w:tcPr>
            <w:tcW w:w="7002" w:type="dxa"/>
          </w:tcPr>
          <w:p w14:paraId="5AA2BC52" w14:textId="77777777" w:rsidR="0042435F" w:rsidRPr="00B723C7" w:rsidRDefault="0042435F" w:rsidP="0042435F">
            <w:pPr>
              <w:rPr>
                <w:rFonts w:ascii="Times New Roman" w:hAnsi="Times New Roman" w:cs="Times New Roman"/>
                <w:sz w:val="20"/>
                <w:szCs w:val="20"/>
                <w:lang w:val="lt-LT"/>
              </w:rPr>
            </w:pPr>
            <w:r w:rsidRPr="00B723C7">
              <w:rPr>
                <w:rFonts w:ascii="Times New Roman" w:hAnsi="Times New Roman" w:cs="Times New Roman"/>
                <w:sz w:val="20"/>
                <w:szCs w:val="20"/>
                <w:lang w:val="lt-LT"/>
              </w:rPr>
              <w:t>Netaikoma</w:t>
            </w:r>
          </w:p>
          <w:p w14:paraId="0650A241" w14:textId="12E29F3D" w:rsidR="0042435F" w:rsidRPr="00B723C7" w:rsidRDefault="0042435F" w:rsidP="0042435F">
            <w:pPr>
              <w:rPr>
                <w:rStyle w:val="normaltextrun"/>
                <w:rFonts w:ascii="Times New Roman" w:hAnsi="Times New Roman" w:cs="Times New Roman"/>
                <w:color w:val="000000"/>
                <w:sz w:val="20"/>
                <w:szCs w:val="20"/>
                <w:bdr w:val="none" w:sz="0" w:space="0" w:color="auto" w:frame="1"/>
                <w:lang w:val="lt-LT"/>
              </w:rPr>
            </w:pPr>
          </w:p>
          <w:p w14:paraId="305F2571" w14:textId="7CDF89A5" w:rsidR="0042435F" w:rsidRPr="00B723C7" w:rsidRDefault="0042435F" w:rsidP="0042435F">
            <w:pPr>
              <w:rPr>
                <w:rFonts w:ascii="Times New Roman" w:hAnsi="Times New Roman" w:cs="Times New Roman"/>
                <w:color w:val="000000"/>
                <w:sz w:val="20"/>
                <w:szCs w:val="20"/>
                <w:shd w:val="clear" w:color="auto" w:fill="FFFFFF"/>
                <w:lang w:val="lt-LT"/>
              </w:rPr>
            </w:pPr>
          </w:p>
        </w:tc>
      </w:tr>
      <w:tr w:rsidR="00BA54F8" w:rsidRPr="00B723C7" w14:paraId="4BBE60A9" w14:textId="77777777" w:rsidTr="00527D07">
        <w:trPr>
          <w:trHeight w:val="300"/>
        </w:trPr>
        <w:tc>
          <w:tcPr>
            <w:tcW w:w="2482" w:type="dxa"/>
            <w:gridSpan w:val="2"/>
          </w:tcPr>
          <w:p w14:paraId="2EBB4A4B" w14:textId="745F3CBF"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5.</w:t>
            </w:r>
            <w:r w:rsidR="00FD58C5" w:rsidRPr="00B723C7">
              <w:rPr>
                <w:rFonts w:ascii="Times New Roman" w:hAnsi="Times New Roman" w:cs="Times New Roman"/>
                <w:b/>
                <w:bCs/>
                <w:sz w:val="20"/>
                <w:szCs w:val="20"/>
                <w:lang w:val="lt-LT"/>
              </w:rPr>
              <w:t>4</w:t>
            </w:r>
            <w:r w:rsidRPr="00B723C7">
              <w:rPr>
                <w:rFonts w:ascii="Times New Roman" w:hAnsi="Times New Roman" w:cs="Times New Roman"/>
                <w:b/>
                <w:bCs/>
                <w:sz w:val="20"/>
                <w:szCs w:val="20"/>
                <w:lang w:val="lt-LT"/>
              </w:rPr>
              <w:t xml:space="preserve">. Sutarties kainos/įkainių </w:t>
            </w:r>
            <w:r w:rsidR="00F77A95" w:rsidRPr="00B723C7">
              <w:rPr>
                <w:rFonts w:ascii="Times New Roman" w:hAnsi="Times New Roman" w:cs="Times New Roman"/>
                <w:b/>
                <w:bCs/>
                <w:sz w:val="20"/>
                <w:szCs w:val="20"/>
                <w:lang w:val="lt-LT"/>
              </w:rPr>
              <w:t>apskaičiavimas</w:t>
            </w:r>
            <w:r w:rsidRPr="00B723C7">
              <w:rPr>
                <w:rFonts w:ascii="Times New Roman" w:hAnsi="Times New Roman" w:cs="Times New Roman"/>
                <w:b/>
                <w:bCs/>
                <w:sz w:val="20"/>
                <w:szCs w:val="20"/>
                <w:lang w:val="lt-LT"/>
              </w:rPr>
              <w:t xml:space="preserve"> taikant </w:t>
            </w:r>
            <w:r w:rsidRPr="00B723C7">
              <w:rPr>
                <w:rFonts w:ascii="Times New Roman" w:hAnsi="Times New Roman" w:cs="Times New Roman"/>
                <w:b/>
                <w:bCs/>
                <w:sz w:val="20"/>
                <w:szCs w:val="20"/>
                <w:u w:val="single"/>
                <w:lang w:val="lt-LT"/>
              </w:rPr>
              <w:t>kiekio (apimties)</w:t>
            </w:r>
            <w:r w:rsidRPr="00B723C7">
              <w:rPr>
                <w:rFonts w:ascii="Times New Roman" w:hAnsi="Times New Roman" w:cs="Times New Roman"/>
                <w:b/>
                <w:bCs/>
                <w:sz w:val="20"/>
                <w:szCs w:val="20"/>
                <w:lang w:val="lt-LT"/>
              </w:rPr>
              <w:t xml:space="preserve"> keitimo taisykles</w:t>
            </w:r>
          </w:p>
        </w:tc>
        <w:tc>
          <w:tcPr>
            <w:tcW w:w="7002" w:type="dxa"/>
          </w:tcPr>
          <w:p w14:paraId="1C31A46E" w14:textId="77777777" w:rsidR="00BA54F8" w:rsidRPr="00B723C7" w:rsidRDefault="00BA54F8" w:rsidP="00BA54F8">
            <w:pPr>
              <w:rPr>
                <w:rFonts w:ascii="Times New Roman" w:hAnsi="Times New Roman" w:cs="Times New Roman"/>
                <w:sz w:val="20"/>
                <w:szCs w:val="20"/>
                <w:lang w:val="lt-LT"/>
              </w:rPr>
            </w:pPr>
            <w:r w:rsidRPr="00B723C7">
              <w:rPr>
                <w:rFonts w:ascii="Times New Roman" w:hAnsi="Times New Roman" w:cs="Times New Roman"/>
                <w:sz w:val="20"/>
                <w:szCs w:val="20"/>
                <w:lang w:val="lt-LT"/>
              </w:rPr>
              <w:t>Netaikoma</w:t>
            </w:r>
          </w:p>
          <w:p w14:paraId="377DD7D1" w14:textId="77777777" w:rsidR="00BA54F8" w:rsidRPr="00B723C7" w:rsidRDefault="00BA54F8" w:rsidP="00BA54F8">
            <w:pPr>
              <w:rPr>
                <w:rFonts w:ascii="Times New Roman" w:hAnsi="Times New Roman" w:cs="Times New Roman"/>
                <w:sz w:val="20"/>
                <w:szCs w:val="20"/>
                <w:lang w:val="lt-LT"/>
              </w:rPr>
            </w:pPr>
          </w:p>
          <w:p w14:paraId="621DF291" w14:textId="77777777" w:rsidR="00BA54F8" w:rsidRPr="00B723C7" w:rsidRDefault="00BA54F8" w:rsidP="00003E92">
            <w:pPr>
              <w:rPr>
                <w:rFonts w:ascii="Times New Roman" w:hAnsi="Times New Roman" w:cs="Times New Roman"/>
                <w:sz w:val="20"/>
                <w:szCs w:val="20"/>
                <w:lang w:val="lt-LT"/>
              </w:rPr>
            </w:pPr>
          </w:p>
        </w:tc>
      </w:tr>
      <w:tr w:rsidR="00BA54F8" w:rsidRPr="00B723C7" w14:paraId="0C1BE789" w14:textId="77777777" w:rsidTr="00527D07">
        <w:trPr>
          <w:trHeight w:val="300"/>
        </w:trPr>
        <w:tc>
          <w:tcPr>
            <w:tcW w:w="2482" w:type="dxa"/>
            <w:gridSpan w:val="2"/>
          </w:tcPr>
          <w:p w14:paraId="2DD0BDA1" w14:textId="3266CE4E"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5.</w:t>
            </w:r>
            <w:r w:rsidR="00EA109D" w:rsidRPr="00B723C7">
              <w:rPr>
                <w:rFonts w:ascii="Times New Roman" w:hAnsi="Times New Roman" w:cs="Times New Roman"/>
                <w:b/>
                <w:bCs/>
                <w:sz w:val="20"/>
                <w:szCs w:val="20"/>
                <w:lang w:val="lt-LT"/>
              </w:rPr>
              <w:t>5</w:t>
            </w:r>
            <w:r w:rsidRPr="00B723C7">
              <w:rPr>
                <w:rFonts w:ascii="Times New Roman" w:hAnsi="Times New Roman" w:cs="Times New Roman"/>
                <w:b/>
                <w:bCs/>
                <w:sz w:val="20"/>
                <w:szCs w:val="20"/>
                <w:lang w:val="lt-LT"/>
              </w:rPr>
              <w:t>. Atsiskaitymo su Tiekėju terminas ir tvarka</w:t>
            </w:r>
          </w:p>
        </w:tc>
        <w:tc>
          <w:tcPr>
            <w:tcW w:w="7002" w:type="dxa"/>
          </w:tcPr>
          <w:p w14:paraId="76326CFF" w14:textId="6F86A1E5" w:rsidR="00BA54F8" w:rsidRPr="00B723C7" w:rsidRDefault="00BA54F8" w:rsidP="00BA54F8">
            <w:pPr>
              <w:rPr>
                <w:rFonts w:ascii="Times New Roman" w:hAnsi="Times New Roman" w:cs="Times New Roman"/>
                <w:sz w:val="20"/>
                <w:szCs w:val="20"/>
                <w:lang w:val="lt-LT"/>
              </w:rPr>
            </w:pPr>
            <w:r w:rsidRPr="00B723C7">
              <w:rPr>
                <w:rFonts w:ascii="Times New Roman" w:hAnsi="Times New Roman" w:cs="Times New Roman"/>
                <w:sz w:val="20"/>
                <w:szCs w:val="20"/>
                <w:lang w:val="lt-LT"/>
              </w:rPr>
              <w:t xml:space="preserve">Pirkėjas atsiskaito su Tiekėju ne vėliau kaip per </w:t>
            </w:r>
            <w:r w:rsidRPr="00B723C7">
              <w:rPr>
                <w:rFonts w:ascii="Times New Roman" w:hAnsi="Times New Roman" w:cs="Times New Roman"/>
                <w:i/>
                <w:iCs/>
                <w:color w:val="4472C4" w:themeColor="accent1"/>
                <w:sz w:val="20"/>
                <w:szCs w:val="20"/>
                <w:lang w:val="lt-LT"/>
              </w:rPr>
              <w:t>(</w:t>
            </w:r>
            <w:r w:rsidR="00003E92">
              <w:rPr>
                <w:rFonts w:ascii="Times New Roman" w:hAnsi="Times New Roman" w:cs="Times New Roman"/>
                <w:i/>
                <w:iCs/>
                <w:color w:val="4472C4" w:themeColor="accent1"/>
                <w:sz w:val="20"/>
                <w:szCs w:val="20"/>
                <w:lang w:val="lt-LT"/>
              </w:rPr>
              <w:t xml:space="preserve"> 30 kalendorinių dienų</w:t>
            </w:r>
            <w:r w:rsidRPr="00B723C7">
              <w:rPr>
                <w:rFonts w:ascii="Times New Roman" w:hAnsi="Times New Roman" w:cs="Times New Roman"/>
                <w:i/>
                <w:iCs/>
                <w:color w:val="4472C4" w:themeColor="accent1"/>
                <w:sz w:val="20"/>
                <w:szCs w:val="20"/>
                <w:lang w:val="lt-LT"/>
              </w:rPr>
              <w:t>)</w:t>
            </w:r>
            <w:r w:rsidRPr="00B723C7">
              <w:rPr>
                <w:rFonts w:ascii="Times New Roman" w:hAnsi="Times New Roman" w:cs="Times New Roman"/>
                <w:sz w:val="20"/>
                <w:szCs w:val="20"/>
                <w:lang w:val="lt-LT"/>
              </w:rPr>
              <w:t xml:space="preserve"> nuo Sąskaitos gavimo dienos.</w:t>
            </w:r>
          </w:p>
          <w:p w14:paraId="2F91F123" w14:textId="77777777" w:rsidR="00BA54F8" w:rsidRPr="00B723C7" w:rsidRDefault="00BA54F8" w:rsidP="00BA54F8">
            <w:pPr>
              <w:rPr>
                <w:rFonts w:ascii="Times New Roman" w:hAnsi="Times New Roman" w:cs="Times New Roman"/>
                <w:sz w:val="20"/>
                <w:szCs w:val="20"/>
                <w:lang w:val="lt-LT"/>
              </w:rPr>
            </w:pPr>
          </w:p>
          <w:p w14:paraId="3C078402" w14:textId="43BE5567" w:rsidR="00BA54F8" w:rsidRPr="00B723C7" w:rsidRDefault="00BA54F8" w:rsidP="00003E92">
            <w:pPr>
              <w:rPr>
                <w:rFonts w:ascii="Times New Roman" w:hAnsi="Times New Roman" w:cs="Times New Roman"/>
                <w:color w:val="FF0000"/>
                <w:sz w:val="20"/>
                <w:szCs w:val="20"/>
                <w:lang w:val="lt-LT"/>
              </w:rPr>
            </w:pPr>
          </w:p>
        </w:tc>
      </w:tr>
      <w:tr w:rsidR="00BA54F8" w:rsidRPr="00B723C7" w14:paraId="692D179A" w14:textId="77777777" w:rsidTr="00527D07">
        <w:trPr>
          <w:trHeight w:val="300"/>
        </w:trPr>
        <w:tc>
          <w:tcPr>
            <w:tcW w:w="2482" w:type="dxa"/>
            <w:gridSpan w:val="2"/>
          </w:tcPr>
          <w:p w14:paraId="29C1D138" w14:textId="6970A834"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5.</w:t>
            </w:r>
            <w:r w:rsidR="00EA109D" w:rsidRPr="00B723C7">
              <w:rPr>
                <w:rFonts w:ascii="Times New Roman" w:hAnsi="Times New Roman" w:cs="Times New Roman"/>
                <w:b/>
                <w:bCs/>
                <w:sz w:val="20"/>
                <w:szCs w:val="20"/>
                <w:lang w:val="lt-LT"/>
              </w:rPr>
              <w:t>6</w:t>
            </w:r>
            <w:r w:rsidRPr="00B723C7">
              <w:rPr>
                <w:rFonts w:ascii="Times New Roman" w:hAnsi="Times New Roman" w:cs="Times New Roman"/>
                <w:b/>
                <w:bCs/>
                <w:sz w:val="20"/>
                <w:szCs w:val="20"/>
                <w:lang w:val="lt-LT"/>
              </w:rPr>
              <w:t>. Išankstinis mokėjimas (avansas)</w:t>
            </w:r>
          </w:p>
        </w:tc>
        <w:tc>
          <w:tcPr>
            <w:tcW w:w="7002" w:type="dxa"/>
          </w:tcPr>
          <w:p w14:paraId="15F9DE4A" w14:textId="77777777" w:rsidR="00BA54F8" w:rsidRPr="00B723C7" w:rsidRDefault="00BA54F8" w:rsidP="00BA54F8">
            <w:pPr>
              <w:rPr>
                <w:rFonts w:ascii="Times New Roman" w:hAnsi="Times New Roman" w:cs="Times New Roman"/>
                <w:sz w:val="20"/>
                <w:szCs w:val="20"/>
                <w:lang w:val="lt-LT"/>
              </w:rPr>
            </w:pPr>
            <w:r w:rsidRPr="00B723C7">
              <w:rPr>
                <w:rFonts w:ascii="Times New Roman" w:hAnsi="Times New Roman" w:cs="Times New Roman"/>
                <w:sz w:val="20"/>
                <w:szCs w:val="20"/>
                <w:lang w:val="lt-LT"/>
              </w:rPr>
              <w:t>Netaikoma</w:t>
            </w:r>
          </w:p>
          <w:p w14:paraId="0B8407AC" w14:textId="5CF21BCB" w:rsidR="00BA54F8" w:rsidRPr="00B50684" w:rsidRDefault="00BA54F8" w:rsidP="00B50684">
            <w:pPr>
              <w:rPr>
                <w:rFonts w:ascii="Times New Roman" w:hAnsi="Times New Roman" w:cs="Times New Roman"/>
                <w:color w:val="FF0000"/>
                <w:sz w:val="20"/>
                <w:szCs w:val="20"/>
                <w:lang w:val="lt-LT"/>
              </w:rPr>
            </w:pPr>
          </w:p>
        </w:tc>
      </w:tr>
      <w:tr w:rsidR="00B50684" w:rsidRPr="00B723C7" w14:paraId="61DCB876" w14:textId="77777777" w:rsidTr="00527D07">
        <w:trPr>
          <w:trHeight w:val="300"/>
        </w:trPr>
        <w:tc>
          <w:tcPr>
            <w:tcW w:w="2482" w:type="dxa"/>
            <w:gridSpan w:val="2"/>
          </w:tcPr>
          <w:p w14:paraId="0D45108F" w14:textId="07C12C5A" w:rsidR="00B50684" w:rsidRPr="00B723C7" w:rsidRDefault="00B50684" w:rsidP="00BA54F8">
            <w:pPr>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5.7. Avanso užtikrinimas </w:t>
            </w:r>
          </w:p>
        </w:tc>
        <w:tc>
          <w:tcPr>
            <w:tcW w:w="7002" w:type="dxa"/>
          </w:tcPr>
          <w:p w14:paraId="2D990189" w14:textId="0E3C8028" w:rsidR="00B50684" w:rsidRPr="00B723C7" w:rsidRDefault="00B50684" w:rsidP="00BA54F8">
            <w:pPr>
              <w:rPr>
                <w:rFonts w:ascii="Times New Roman" w:hAnsi="Times New Roman" w:cs="Times New Roman"/>
                <w:sz w:val="20"/>
                <w:szCs w:val="20"/>
                <w:lang w:val="lt-LT"/>
              </w:rPr>
            </w:pPr>
            <w:r>
              <w:rPr>
                <w:rFonts w:ascii="Times New Roman" w:hAnsi="Times New Roman" w:cs="Times New Roman"/>
                <w:sz w:val="20"/>
                <w:szCs w:val="20"/>
                <w:lang w:val="lt-LT"/>
              </w:rPr>
              <w:t>Netaikoma</w:t>
            </w:r>
          </w:p>
        </w:tc>
      </w:tr>
      <w:tr w:rsidR="00BA54F8" w:rsidRPr="00B723C7" w14:paraId="51181B7E" w14:textId="77777777" w:rsidTr="59C98B97">
        <w:trPr>
          <w:trHeight w:val="300"/>
        </w:trPr>
        <w:tc>
          <w:tcPr>
            <w:tcW w:w="9484" w:type="dxa"/>
            <w:gridSpan w:val="3"/>
          </w:tcPr>
          <w:p w14:paraId="7B7BA28E" w14:textId="6CF59E76" w:rsidR="00BA54F8" w:rsidRPr="00B723C7" w:rsidRDefault="00BA54F8" w:rsidP="00BA54F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lastRenderedPageBreak/>
              <w:t>6. PREKIŲ KOKYBĖ IR GARANTINIAI ĮSIPAREIGOJIMAI</w:t>
            </w:r>
          </w:p>
        </w:tc>
      </w:tr>
      <w:tr w:rsidR="00BA54F8" w:rsidRPr="00B723C7" w14:paraId="2F497E8C" w14:textId="77777777" w:rsidTr="00527D07">
        <w:trPr>
          <w:trHeight w:val="300"/>
        </w:trPr>
        <w:tc>
          <w:tcPr>
            <w:tcW w:w="2482" w:type="dxa"/>
            <w:gridSpan w:val="2"/>
          </w:tcPr>
          <w:p w14:paraId="5D126382" w14:textId="4EF557F8"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6.1. Garantinis terminas</w:t>
            </w:r>
          </w:p>
        </w:tc>
        <w:tc>
          <w:tcPr>
            <w:tcW w:w="7002" w:type="dxa"/>
          </w:tcPr>
          <w:p w14:paraId="2580662E" w14:textId="124869D7" w:rsidR="00BA54F8" w:rsidRPr="00B50684" w:rsidRDefault="00B50684" w:rsidP="00BA54F8">
            <w:pPr>
              <w:spacing w:after="160" w:line="259" w:lineRule="auto"/>
              <w:rPr>
                <w:rFonts w:ascii="Times New Roman" w:hAnsi="Times New Roman" w:cs="Times New Roman"/>
                <w:sz w:val="20"/>
                <w:szCs w:val="20"/>
                <w:lang w:val="lt-LT"/>
              </w:rPr>
            </w:pPr>
            <w:proofErr w:type="spellStart"/>
            <w:r w:rsidRPr="00B50684">
              <w:rPr>
                <w:rFonts w:ascii="Times New Roman" w:hAnsi="Times New Roman" w:cs="Times New Roman"/>
                <w:sz w:val="20"/>
                <w:szCs w:val="20"/>
              </w:rPr>
              <w:t>Prekėms</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nustatomas</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Tiekėjo</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pasiūlytas</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arba</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Prekių</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gamintojo</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taikomas</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Garantinis</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terminas</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tačiau</w:t>
            </w:r>
            <w:proofErr w:type="spellEnd"/>
            <w:r w:rsidRPr="00B50684">
              <w:rPr>
                <w:rFonts w:ascii="Times New Roman" w:hAnsi="Times New Roman" w:cs="Times New Roman"/>
                <w:sz w:val="20"/>
                <w:szCs w:val="20"/>
              </w:rPr>
              <w:t xml:space="preserve"> bet </w:t>
            </w:r>
            <w:proofErr w:type="spellStart"/>
            <w:r w:rsidRPr="00B50684">
              <w:rPr>
                <w:rFonts w:ascii="Times New Roman" w:hAnsi="Times New Roman" w:cs="Times New Roman"/>
                <w:sz w:val="20"/>
                <w:szCs w:val="20"/>
              </w:rPr>
              <w:t>kokiu</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atveju</w:t>
            </w:r>
            <w:proofErr w:type="spellEnd"/>
            <w:r w:rsidRPr="00B50684">
              <w:rPr>
                <w:rFonts w:ascii="Times New Roman" w:hAnsi="Times New Roman" w:cs="Times New Roman"/>
                <w:sz w:val="20"/>
                <w:szCs w:val="20"/>
              </w:rPr>
              <w:t xml:space="preserve"> ne </w:t>
            </w:r>
            <w:proofErr w:type="spellStart"/>
            <w:r w:rsidRPr="00B50684">
              <w:rPr>
                <w:rFonts w:ascii="Times New Roman" w:hAnsi="Times New Roman" w:cs="Times New Roman"/>
                <w:sz w:val="20"/>
                <w:szCs w:val="20"/>
              </w:rPr>
              <w:t>trumpesnis</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kaip</w:t>
            </w:r>
            <w:proofErr w:type="spellEnd"/>
            <w:r w:rsidRPr="00B50684">
              <w:rPr>
                <w:rFonts w:ascii="Times New Roman" w:hAnsi="Times New Roman" w:cs="Times New Roman"/>
                <w:sz w:val="20"/>
                <w:szCs w:val="20"/>
              </w:rPr>
              <w:t xml:space="preserve"> 24 </w:t>
            </w:r>
            <w:proofErr w:type="spellStart"/>
            <w:r w:rsidRPr="00B50684">
              <w:rPr>
                <w:rFonts w:ascii="Times New Roman" w:hAnsi="Times New Roman" w:cs="Times New Roman"/>
                <w:sz w:val="20"/>
                <w:szCs w:val="20"/>
              </w:rPr>
              <w:t>mėn</w:t>
            </w:r>
            <w:proofErr w:type="spellEnd"/>
            <w:r w:rsidRPr="00B50684">
              <w:rPr>
                <w:rFonts w:ascii="Times New Roman" w:hAnsi="Times New Roman" w:cs="Times New Roman"/>
                <w:sz w:val="20"/>
                <w:szCs w:val="20"/>
              </w:rPr>
              <w:t xml:space="preserve">. </w:t>
            </w:r>
            <w:proofErr w:type="spellStart"/>
            <w:proofErr w:type="gramStart"/>
            <w:r w:rsidRPr="00B50684">
              <w:rPr>
                <w:rFonts w:ascii="Times New Roman" w:hAnsi="Times New Roman" w:cs="Times New Roman"/>
                <w:sz w:val="20"/>
                <w:szCs w:val="20"/>
              </w:rPr>
              <w:t>garantinis</w:t>
            </w:r>
            <w:proofErr w:type="spellEnd"/>
            <w:proofErr w:type="gram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terminas</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skaičiuojamas</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nuo</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Prekių</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perdavimo</w:t>
            </w:r>
            <w:proofErr w:type="spellEnd"/>
            <w:r w:rsidRPr="00B50684">
              <w:rPr>
                <w:rFonts w:ascii="Times New Roman" w:hAnsi="Times New Roman" w:cs="Times New Roman"/>
                <w:sz w:val="20"/>
                <w:szCs w:val="20"/>
              </w:rPr>
              <w:t>–</w:t>
            </w:r>
            <w:proofErr w:type="spellStart"/>
            <w:r w:rsidRPr="00B50684">
              <w:rPr>
                <w:rFonts w:ascii="Times New Roman" w:hAnsi="Times New Roman" w:cs="Times New Roman"/>
                <w:sz w:val="20"/>
                <w:szCs w:val="20"/>
              </w:rPr>
              <w:t>priėmimo</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akto</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ar</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Sąskaitos</w:t>
            </w:r>
            <w:proofErr w:type="spellEnd"/>
            <w:r w:rsidRPr="00B50684">
              <w:rPr>
                <w:rFonts w:ascii="Times New Roman" w:hAnsi="Times New Roman" w:cs="Times New Roman"/>
                <w:sz w:val="20"/>
                <w:szCs w:val="20"/>
              </w:rPr>
              <w:t xml:space="preserve"> (kai </w:t>
            </w:r>
            <w:proofErr w:type="spellStart"/>
            <w:r w:rsidRPr="00B50684">
              <w:rPr>
                <w:rFonts w:ascii="Times New Roman" w:hAnsi="Times New Roman" w:cs="Times New Roman"/>
                <w:sz w:val="20"/>
                <w:szCs w:val="20"/>
              </w:rPr>
              <w:t>Prekių</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perdavimo</w:t>
            </w:r>
            <w:proofErr w:type="spellEnd"/>
            <w:r w:rsidRPr="00B50684">
              <w:rPr>
                <w:rFonts w:ascii="Times New Roman" w:hAnsi="Times New Roman" w:cs="Times New Roman"/>
                <w:sz w:val="20"/>
                <w:szCs w:val="20"/>
              </w:rPr>
              <w:t>–</w:t>
            </w:r>
            <w:proofErr w:type="spellStart"/>
            <w:r w:rsidRPr="00B50684">
              <w:rPr>
                <w:rFonts w:ascii="Times New Roman" w:hAnsi="Times New Roman" w:cs="Times New Roman"/>
                <w:sz w:val="20"/>
                <w:szCs w:val="20"/>
              </w:rPr>
              <w:t>priėmimo</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aktas</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nėra</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pasirašomas</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pasirašymo</w:t>
            </w:r>
            <w:proofErr w:type="spellEnd"/>
            <w:r w:rsidRPr="00B50684">
              <w:rPr>
                <w:rFonts w:ascii="Times New Roman" w:hAnsi="Times New Roman" w:cs="Times New Roman"/>
                <w:sz w:val="20"/>
                <w:szCs w:val="20"/>
              </w:rPr>
              <w:t xml:space="preserve"> </w:t>
            </w:r>
            <w:proofErr w:type="spellStart"/>
            <w:r w:rsidRPr="00B50684">
              <w:rPr>
                <w:rFonts w:ascii="Times New Roman" w:hAnsi="Times New Roman" w:cs="Times New Roman"/>
                <w:sz w:val="20"/>
                <w:szCs w:val="20"/>
              </w:rPr>
              <w:t>dienos</w:t>
            </w:r>
            <w:proofErr w:type="spellEnd"/>
            <w:r w:rsidRPr="00B50684">
              <w:rPr>
                <w:rFonts w:ascii="Times New Roman" w:hAnsi="Times New Roman" w:cs="Times New Roman"/>
                <w:sz w:val="20"/>
                <w:szCs w:val="20"/>
              </w:rPr>
              <w:t>.</w:t>
            </w:r>
          </w:p>
        </w:tc>
      </w:tr>
      <w:tr w:rsidR="00BA54F8" w:rsidRPr="00B723C7" w14:paraId="088A5435" w14:textId="77777777" w:rsidTr="00527D07">
        <w:trPr>
          <w:trHeight w:val="300"/>
        </w:trPr>
        <w:tc>
          <w:tcPr>
            <w:tcW w:w="2482" w:type="dxa"/>
            <w:gridSpan w:val="2"/>
          </w:tcPr>
          <w:p w14:paraId="6CE493DC" w14:textId="112187F7"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6.2. Garantinė priežiūra</w:t>
            </w:r>
          </w:p>
        </w:tc>
        <w:tc>
          <w:tcPr>
            <w:tcW w:w="7002" w:type="dxa"/>
          </w:tcPr>
          <w:p w14:paraId="12C5F686" w14:textId="77777777" w:rsidR="00B50684" w:rsidRPr="00B50684" w:rsidRDefault="00B50684" w:rsidP="00B50684">
            <w:pPr>
              <w:rPr>
                <w:rFonts w:ascii="Times New Roman" w:eastAsia="Times New Roman" w:hAnsi="Times New Roman" w:cs="Times New Roman"/>
                <w:sz w:val="20"/>
                <w:szCs w:val="20"/>
                <w:lang w:val="lt-LT"/>
                <w14:ligatures w14:val="none"/>
              </w:rPr>
            </w:pPr>
            <w:r w:rsidRPr="00B50684">
              <w:rPr>
                <w:rFonts w:ascii="Times New Roman" w:eastAsia="Times New Roman" w:hAnsi="Times New Roman" w:cs="Times New Roman"/>
                <w:sz w:val="20"/>
                <w:szCs w:val="20"/>
                <w:lang w:val="lt-LT"/>
                <w14:ligatures w14:val="none"/>
              </w:rPr>
              <w:t>Garantinio termino laikotarpiu Tiekėjas privalo pašalinti trūkumus ne vėliau kaip per 5 darbo dienas, gavęs pranešimą apie Prekės trūkumus.</w:t>
            </w:r>
          </w:p>
          <w:p w14:paraId="18094C65" w14:textId="4F8F27F4" w:rsidR="00BA54F8" w:rsidRPr="00B723C7" w:rsidRDefault="00B50684" w:rsidP="00B50684">
            <w:pPr>
              <w:rPr>
                <w:rFonts w:ascii="Times New Roman" w:hAnsi="Times New Roman" w:cs="Times New Roman"/>
                <w:sz w:val="20"/>
                <w:szCs w:val="20"/>
                <w:lang w:val="lt-LT"/>
              </w:rPr>
            </w:pPr>
            <w:r w:rsidRPr="00B50684">
              <w:rPr>
                <w:rFonts w:ascii="Times New Roman" w:eastAsia="Times New Roman" w:hAnsi="Times New Roman" w:cs="Times New Roman"/>
                <w:sz w:val="20"/>
                <w:szCs w:val="20"/>
                <w:lang w:val="lt-LT"/>
                <w14:ligatures w14:val="none"/>
              </w:rPr>
              <w:t>Prekių trūkumų nustatymo bei šalinimo tvarka nustatyta Bendrųjų sąlygų 7 skyriuje.</w:t>
            </w:r>
          </w:p>
        </w:tc>
      </w:tr>
      <w:tr w:rsidR="00BA54F8" w:rsidRPr="00B723C7" w14:paraId="2773E644" w14:textId="77777777" w:rsidTr="59C98B97">
        <w:trPr>
          <w:trHeight w:val="300"/>
        </w:trPr>
        <w:tc>
          <w:tcPr>
            <w:tcW w:w="9484" w:type="dxa"/>
            <w:gridSpan w:val="3"/>
          </w:tcPr>
          <w:p w14:paraId="4FBD2CFE" w14:textId="4A829C03" w:rsidR="00BA54F8" w:rsidRPr="00B723C7" w:rsidRDefault="00BA54F8" w:rsidP="00BA54F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7. SUTARTIES VYKDYMUI PASITELKIAMI </w:t>
            </w:r>
            <w:r w:rsidR="00B50684">
              <w:rPr>
                <w:rFonts w:ascii="Times New Roman" w:hAnsi="Times New Roman" w:cs="Times New Roman"/>
                <w:b/>
                <w:bCs/>
                <w:sz w:val="20"/>
                <w:szCs w:val="20"/>
                <w:lang w:val="lt-LT"/>
              </w:rPr>
              <w:t>SUBTIEKĖJAI</w:t>
            </w:r>
          </w:p>
        </w:tc>
      </w:tr>
      <w:tr w:rsidR="00BA54F8" w:rsidRPr="00B723C7" w14:paraId="6F10182A" w14:textId="77777777" w:rsidTr="00527D07">
        <w:trPr>
          <w:trHeight w:val="300"/>
        </w:trPr>
        <w:tc>
          <w:tcPr>
            <w:tcW w:w="2482" w:type="dxa"/>
            <w:gridSpan w:val="2"/>
          </w:tcPr>
          <w:p w14:paraId="5FEEC39F" w14:textId="677F800F"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7.1. Sutarties vykdymui pasitelkiami ūkio subjektai</w:t>
            </w:r>
            <w:r w:rsidR="10F4CBF4" w:rsidRPr="00B723C7">
              <w:rPr>
                <w:rFonts w:ascii="Times New Roman" w:hAnsi="Times New Roman" w:cs="Times New Roman"/>
                <w:b/>
                <w:bCs/>
                <w:sz w:val="20"/>
                <w:szCs w:val="20"/>
                <w:lang w:val="lt-LT"/>
              </w:rPr>
              <w:t xml:space="preserve"> (subtiekėjai, subjektai, kurių </w:t>
            </w:r>
            <w:proofErr w:type="spellStart"/>
            <w:r w:rsidR="10F4CBF4" w:rsidRPr="00B723C7">
              <w:rPr>
                <w:rFonts w:ascii="Times New Roman" w:hAnsi="Times New Roman" w:cs="Times New Roman"/>
                <w:b/>
                <w:bCs/>
                <w:sz w:val="20"/>
                <w:szCs w:val="20"/>
                <w:lang w:val="lt-LT"/>
              </w:rPr>
              <w:t>pajėgumais</w:t>
            </w:r>
            <w:proofErr w:type="spellEnd"/>
            <w:r w:rsidR="10F4CBF4" w:rsidRPr="00B723C7">
              <w:rPr>
                <w:rFonts w:ascii="Times New Roman" w:hAnsi="Times New Roman" w:cs="Times New Roman"/>
                <w:b/>
                <w:bCs/>
                <w:sz w:val="20"/>
                <w:szCs w:val="20"/>
                <w:lang w:val="lt-LT"/>
              </w:rPr>
              <w:t xml:space="preserve"> remiamasi, specialistai)</w:t>
            </w:r>
          </w:p>
        </w:tc>
        <w:tc>
          <w:tcPr>
            <w:tcW w:w="7002" w:type="dxa"/>
          </w:tcPr>
          <w:p w14:paraId="328EBD8F" w14:textId="5F180C3D" w:rsidR="00BA54F8" w:rsidRPr="00A94B5D" w:rsidRDefault="00BA54F8" w:rsidP="00BA54F8">
            <w:pPr>
              <w:rPr>
                <w:rFonts w:ascii="Times New Roman" w:hAnsi="Times New Roman" w:cs="Times New Roman"/>
                <w:sz w:val="20"/>
                <w:szCs w:val="20"/>
                <w:lang w:val="lt-LT"/>
              </w:rPr>
            </w:pPr>
            <w:r w:rsidRPr="00A94B5D">
              <w:rPr>
                <w:rFonts w:ascii="Times New Roman" w:hAnsi="Times New Roman" w:cs="Times New Roman"/>
                <w:sz w:val="20"/>
                <w:szCs w:val="20"/>
                <w:lang w:val="lt-LT"/>
              </w:rPr>
              <w:t xml:space="preserve">Sutarties vykdymui </w:t>
            </w:r>
            <w:r w:rsidR="0C2D4914" w:rsidRPr="00A94B5D">
              <w:rPr>
                <w:rFonts w:ascii="Times New Roman" w:hAnsi="Times New Roman" w:cs="Times New Roman"/>
                <w:sz w:val="20"/>
                <w:szCs w:val="20"/>
                <w:lang w:val="lt-LT"/>
              </w:rPr>
              <w:t>ūkio</w:t>
            </w:r>
            <w:r w:rsidR="431BC3BA" w:rsidRPr="00A94B5D">
              <w:rPr>
                <w:rFonts w:ascii="Times New Roman" w:hAnsi="Times New Roman" w:cs="Times New Roman"/>
                <w:sz w:val="20"/>
                <w:szCs w:val="20"/>
                <w:lang w:val="lt-LT"/>
              </w:rPr>
              <w:t xml:space="preserve"> subjektai</w:t>
            </w:r>
            <w:r w:rsidRPr="00A94B5D">
              <w:rPr>
                <w:rFonts w:ascii="Times New Roman" w:hAnsi="Times New Roman" w:cs="Times New Roman"/>
                <w:sz w:val="20"/>
                <w:szCs w:val="20"/>
                <w:lang w:val="lt-LT"/>
              </w:rPr>
              <w:t xml:space="preserve"> nepasitelkiami.</w:t>
            </w:r>
          </w:p>
          <w:p w14:paraId="23A1C89C" w14:textId="77777777" w:rsidR="00BA54F8" w:rsidRPr="00A94B5D" w:rsidRDefault="00BA54F8" w:rsidP="00BA54F8">
            <w:pPr>
              <w:rPr>
                <w:rFonts w:ascii="Times New Roman" w:hAnsi="Times New Roman" w:cs="Times New Roman"/>
                <w:sz w:val="20"/>
                <w:szCs w:val="20"/>
                <w:lang w:val="lt-LT"/>
              </w:rPr>
            </w:pPr>
          </w:p>
          <w:p w14:paraId="40AE92F1" w14:textId="3AC357DF" w:rsidR="00BA54F8" w:rsidRPr="00A94B5D" w:rsidRDefault="00BA54F8" w:rsidP="00BA54F8">
            <w:pPr>
              <w:rPr>
                <w:rFonts w:ascii="Times New Roman" w:hAnsi="Times New Roman" w:cs="Times New Roman"/>
                <w:sz w:val="20"/>
                <w:szCs w:val="20"/>
                <w:lang w:val="lt-LT"/>
              </w:rPr>
            </w:pPr>
            <w:r w:rsidRPr="00A94B5D">
              <w:rPr>
                <w:rFonts w:ascii="Times New Roman" w:hAnsi="Times New Roman" w:cs="Times New Roman"/>
                <w:sz w:val="20"/>
                <w:szCs w:val="20"/>
                <w:lang w:val="lt-LT"/>
              </w:rPr>
              <w:t>arba</w:t>
            </w:r>
          </w:p>
          <w:p w14:paraId="25499DA2" w14:textId="77777777" w:rsidR="00BA54F8" w:rsidRPr="00A94B5D" w:rsidRDefault="00BA54F8" w:rsidP="00BA54F8">
            <w:pPr>
              <w:rPr>
                <w:rFonts w:ascii="Times New Roman" w:hAnsi="Times New Roman" w:cs="Times New Roman"/>
                <w:sz w:val="20"/>
                <w:szCs w:val="20"/>
                <w:lang w:val="lt-LT"/>
              </w:rPr>
            </w:pPr>
          </w:p>
          <w:p w14:paraId="65D39828" w14:textId="7D31954A" w:rsidR="00BA54F8" w:rsidRPr="00A94B5D" w:rsidRDefault="00BA54F8" w:rsidP="00BA54F8">
            <w:pPr>
              <w:rPr>
                <w:rFonts w:ascii="Times New Roman" w:hAnsi="Times New Roman" w:cs="Times New Roman"/>
                <w:b/>
                <w:bCs/>
                <w:sz w:val="20"/>
                <w:szCs w:val="20"/>
                <w:lang w:val="lt-LT"/>
              </w:rPr>
            </w:pPr>
            <w:r w:rsidRPr="00A94B5D">
              <w:rPr>
                <w:rFonts w:ascii="Times New Roman" w:hAnsi="Times New Roman" w:cs="Times New Roman"/>
                <w:sz w:val="20"/>
                <w:szCs w:val="20"/>
                <w:lang w:val="lt-LT"/>
              </w:rPr>
              <w:t xml:space="preserve">Sutarties vykdymui pasitelkiami </w:t>
            </w:r>
            <w:r w:rsidR="2AA34CE2" w:rsidRPr="00A94B5D">
              <w:rPr>
                <w:rFonts w:ascii="Times New Roman" w:hAnsi="Times New Roman" w:cs="Times New Roman"/>
                <w:sz w:val="20"/>
                <w:szCs w:val="20"/>
                <w:lang w:val="lt-LT"/>
              </w:rPr>
              <w:t>ūkio</w:t>
            </w:r>
            <w:r w:rsidR="786A5ABD" w:rsidRPr="00A94B5D">
              <w:rPr>
                <w:rFonts w:ascii="Times New Roman" w:hAnsi="Times New Roman" w:cs="Times New Roman"/>
                <w:sz w:val="20"/>
                <w:szCs w:val="20"/>
                <w:lang w:val="lt-LT"/>
              </w:rPr>
              <w:t xml:space="preserve"> subjektai</w:t>
            </w:r>
            <w:r w:rsidRPr="00A94B5D">
              <w:rPr>
                <w:rFonts w:ascii="Times New Roman" w:hAnsi="Times New Roman" w:cs="Times New Roman"/>
                <w:sz w:val="20"/>
                <w:szCs w:val="20"/>
                <w:lang w:val="lt-LT"/>
              </w:rPr>
              <w:t xml:space="preserve"> yra nurodyti Sutarties priede Nr. </w:t>
            </w:r>
            <w:r w:rsidRPr="00A94B5D">
              <w:rPr>
                <w:rFonts w:ascii="Times New Roman" w:hAnsi="Times New Roman" w:cs="Times New Roman"/>
                <w:sz w:val="20"/>
                <w:szCs w:val="20"/>
                <w:highlight w:val="yellow"/>
                <w:lang w:val="lt-LT"/>
              </w:rPr>
              <w:t>[...]</w:t>
            </w:r>
            <w:r w:rsidRPr="00A94B5D">
              <w:rPr>
                <w:rFonts w:ascii="Times New Roman" w:hAnsi="Times New Roman" w:cs="Times New Roman"/>
                <w:sz w:val="20"/>
                <w:szCs w:val="20"/>
                <w:lang w:val="lt-LT"/>
              </w:rPr>
              <w:t xml:space="preserve"> „Sutarties vykdymui pasitelkiami asmenys“</w:t>
            </w:r>
          </w:p>
        </w:tc>
      </w:tr>
      <w:tr w:rsidR="00BA54F8" w:rsidRPr="00B723C7" w14:paraId="369FE182" w14:textId="77777777" w:rsidTr="59C98B97">
        <w:trPr>
          <w:trHeight w:val="300"/>
        </w:trPr>
        <w:tc>
          <w:tcPr>
            <w:tcW w:w="9484" w:type="dxa"/>
            <w:gridSpan w:val="3"/>
          </w:tcPr>
          <w:p w14:paraId="69066D66" w14:textId="5F605397" w:rsidR="00BA54F8" w:rsidRPr="00B723C7" w:rsidRDefault="00BA54F8" w:rsidP="00BA54F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8. PRIEVOLIŲ PAGAL SUTARTĮ ĮVYKDYMO UŽTIKRINIMAS</w:t>
            </w:r>
          </w:p>
        </w:tc>
      </w:tr>
      <w:tr w:rsidR="00BA54F8" w:rsidRPr="00B723C7" w14:paraId="41D49595" w14:textId="77777777" w:rsidTr="00527D07">
        <w:trPr>
          <w:trHeight w:val="300"/>
        </w:trPr>
        <w:tc>
          <w:tcPr>
            <w:tcW w:w="2482" w:type="dxa"/>
            <w:gridSpan w:val="2"/>
          </w:tcPr>
          <w:p w14:paraId="6447C9B1" w14:textId="6E8A6858"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8.1. Prievolių pagal Sutartį įvykdymo užtikrinimo būdas (-ai)</w:t>
            </w:r>
          </w:p>
        </w:tc>
        <w:tc>
          <w:tcPr>
            <w:tcW w:w="7002" w:type="dxa"/>
          </w:tcPr>
          <w:p w14:paraId="277C1788" w14:textId="0FA806B8" w:rsidR="00BA54F8" w:rsidRPr="00B723C7" w:rsidRDefault="00BA54F8" w:rsidP="00BA54F8">
            <w:pPr>
              <w:rPr>
                <w:rFonts w:ascii="Times New Roman" w:hAnsi="Times New Roman" w:cs="Times New Roman"/>
                <w:i/>
                <w:iCs/>
                <w:color w:val="4472C4" w:themeColor="accent1"/>
                <w:sz w:val="20"/>
                <w:szCs w:val="20"/>
                <w:lang w:val="lt-LT"/>
              </w:rPr>
            </w:pPr>
            <w:r w:rsidRPr="00B723C7">
              <w:rPr>
                <w:rFonts w:ascii="Times New Roman" w:hAnsi="Times New Roman" w:cs="Times New Roman"/>
                <w:sz w:val="20"/>
                <w:szCs w:val="20"/>
                <w:lang w:val="lt-LT"/>
              </w:rPr>
              <w:t xml:space="preserve">Prievolių pagal Sutartį įvykdymas gali būti užtikrinamas </w:t>
            </w:r>
          </w:p>
          <w:p w14:paraId="1012FCBA" w14:textId="49272007" w:rsidR="00BA54F8" w:rsidRPr="00A94B5D" w:rsidRDefault="00BA54F8" w:rsidP="00BA54F8">
            <w:pPr>
              <w:rPr>
                <w:rFonts w:ascii="Times New Roman" w:hAnsi="Times New Roman" w:cs="Times New Roman"/>
                <w:i/>
                <w:iCs/>
                <w:sz w:val="20"/>
                <w:szCs w:val="20"/>
                <w:lang w:val="lt-LT"/>
              </w:rPr>
            </w:pPr>
            <w:r w:rsidRPr="00A94B5D">
              <w:rPr>
                <w:rFonts w:ascii="Times New Roman" w:hAnsi="Times New Roman" w:cs="Times New Roman"/>
                <w:i/>
                <w:iCs/>
                <w:sz w:val="20"/>
                <w:szCs w:val="20"/>
                <w:lang w:val="lt-LT"/>
              </w:rPr>
              <w:t>Netesybomis (delspinigiais, bauda);</w:t>
            </w:r>
          </w:p>
          <w:p w14:paraId="3111685D" w14:textId="3C167C56" w:rsidR="00BA54F8" w:rsidRPr="00B723C7" w:rsidRDefault="00BA54F8" w:rsidP="00BA54F8">
            <w:pPr>
              <w:rPr>
                <w:rFonts w:ascii="Times New Roman" w:hAnsi="Times New Roman" w:cs="Times New Roman"/>
                <w:sz w:val="20"/>
                <w:szCs w:val="20"/>
                <w:lang w:val="lt-LT"/>
              </w:rPr>
            </w:pPr>
          </w:p>
        </w:tc>
      </w:tr>
      <w:tr w:rsidR="00BA54F8" w:rsidRPr="00B723C7" w14:paraId="69789277" w14:textId="77777777" w:rsidTr="00527D07">
        <w:trPr>
          <w:trHeight w:val="300"/>
        </w:trPr>
        <w:tc>
          <w:tcPr>
            <w:tcW w:w="2482" w:type="dxa"/>
            <w:gridSpan w:val="2"/>
          </w:tcPr>
          <w:p w14:paraId="38F0530A" w14:textId="63C05DA6"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8.2. </w:t>
            </w:r>
            <w:r w:rsidR="00EC6734">
              <w:rPr>
                <w:rFonts w:ascii="Times New Roman" w:hAnsi="Times New Roman" w:cs="Times New Roman"/>
                <w:b/>
                <w:bCs/>
                <w:sz w:val="20"/>
                <w:szCs w:val="20"/>
                <w:lang w:val="lt-LT"/>
              </w:rPr>
              <w:t>Sutarties įvykdymo užtikrinimo pateikimas</w:t>
            </w:r>
          </w:p>
        </w:tc>
        <w:tc>
          <w:tcPr>
            <w:tcW w:w="7002" w:type="dxa"/>
          </w:tcPr>
          <w:p w14:paraId="28BD9376" w14:textId="6206B887" w:rsidR="00BA54F8" w:rsidRPr="00EC6734" w:rsidRDefault="00BA54F8" w:rsidP="00BA54F8">
            <w:pPr>
              <w:rPr>
                <w:rFonts w:ascii="Times New Roman" w:hAnsi="Times New Roman" w:cs="Times New Roman"/>
                <w:sz w:val="20"/>
                <w:szCs w:val="20"/>
                <w:lang w:val="lt-LT"/>
              </w:rPr>
            </w:pPr>
            <w:r w:rsidRPr="00B723C7">
              <w:rPr>
                <w:rFonts w:ascii="Times New Roman" w:hAnsi="Times New Roman" w:cs="Times New Roman"/>
                <w:sz w:val="20"/>
                <w:szCs w:val="20"/>
                <w:lang w:val="lt-LT"/>
              </w:rPr>
              <w:t>Netaikoma</w:t>
            </w:r>
          </w:p>
          <w:p w14:paraId="76AE84F7" w14:textId="65D58AEF" w:rsidR="00BA54F8" w:rsidRPr="00B723C7" w:rsidRDefault="00BA54F8" w:rsidP="00BA54F8">
            <w:pPr>
              <w:rPr>
                <w:rFonts w:ascii="Times New Roman" w:hAnsi="Times New Roman" w:cs="Times New Roman"/>
                <w:sz w:val="20"/>
                <w:szCs w:val="20"/>
                <w:lang w:val="lt-LT"/>
              </w:rPr>
            </w:pPr>
          </w:p>
        </w:tc>
      </w:tr>
      <w:tr w:rsidR="00BA54F8" w:rsidRPr="00B723C7" w14:paraId="7CA1D34F" w14:textId="77777777" w:rsidTr="59C98B97">
        <w:trPr>
          <w:trHeight w:val="300"/>
        </w:trPr>
        <w:tc>
          <w:tcPr>
            <w:tcW w:w="9484" w:type="dxa"/>
            <w:gridSpan w:val="3"/>
          </w:tcPr>
          <w:p w14:paraId="5CEC9F22" w14:textId="61BFF000" w:rsidR="00BA54F8" w:rsidRPr="00B723C7" w:rsidRDefault="00BA54F8" w:rsidP="00BA54F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9. ŠALIŲ ATSAKOMYBĖ</w:t>
            </w:r>
          </w:p>
        </w:tc>
      </w:tr>
      <w:tr w:rsidR="00BA54F8" w:rsidRPr="00B723C7" w14:paraId="610C725E" w14:textId="77777777" w:rsidTr="00527D07">
        <w:trPr>
          <w:trHeight w:val="300"/>
        </w:trPr>
        <w:tc>
          <w:tcPr>
            <w:tcW w:w="2482" w:type="dxa"/>
            <w:gridSpan w:val="2"/>
          </w:tcPr>
          <w:p w14:paraId="79AC89A9" w14:textId="71DBB439"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9.1. Pirkėjui taikomos netesybos už mokėjimų pagal Sutartį vėlavimą</w:t>
            </w:r>
          </w:p>
        </w:tc>
        <w:tc>
          <w:tcPr>
            <w:tcW w:w="7002" w:type="dxa"/>
          </w:tcPr>
          <w:p w14:paraId="6B2A21D0" w14:textId="5C7C8A19" w:rsidR="00BA54F8" w:rsidRPr="00EC6734" w:rsidRDefault="00BA54F8" w:rsidP="00BA54F8">
            <w:pPr>
              <w:rPr>
                <w:rFonts w:ascii="Times New Roman" w:hAnsi="Times New Roman" w:cs="Times New Roman"/>
                <w:color w:val="000000"/>
                <w:sz w:val="20"/>
                <w:szCs w:val="20"/>
                <w:lang w:val="lt-LT"/>
              </w:rPr>
            </w:pPr>
            <w:r w:rsidRPr="00B723C7">
              <w:rPr>
                <w:rStyle w:val="normaltextrun"/>
                <w:rFonts w:ascii="Times New Roman" w:hAnsi="Times New Roman" w:cs="Times New Roman"/>
                <w:color w:val="000000"/>
                <w:sz w:val="20"/>
                <w:szCs w:val="20"/>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w:t>
            </w:r>
            <w:r w:rsidRPr="00B723C7">
              <w:rPr>
                <w:rStyle w:val="normaltextrun"/>
                <w:rFonts w:ascii="Times New Roman" w:hAnsi="Times New Roman" w:cs="Times New Roman"/>
                <w:color w:val="FF0000"/>
                <w:sz w:val="20"/>
                <w:szCs w:val="20"/>
                <w:lang w:val="lt-LT"/>
              </w:rPr>
              <w:t xml:space="preserve"> </w:t>
            </w:r>
            <w:r w:rsidRPr="00B723C7">
              <w:rPr>
                <w:rStyle w:val="normaltextrun"/>
                <w:rFonts w:ascii="Times New Roman" w:hAnsi="Times New Roman" w:cs="Times New Roman"/>
                <w:color w:val="000000"/>
                <w:sz w:val="20"/>
                <w:szCs w:val="20"/>
                <w:lang w:val="lt-LT"/>
              </w:rPr>
              <w:t>procento dydžio delspinigius nuo neapmokėtos sumos be PVM už kiekvieną vėlavimo dieną. </w:t>
            </w:r>
          </w:p>
        </w:tc>
      </w:tr>
      <w:tr w:rsidR="00BA54F8" w:rsidRPr="00B723C7" w14:paraId="74DC4B7B" w14:textId="77777777" w:rsidTr="00527D07">
        <w:trPr>
          <w:trHeight w:val="300"/>
        </w:trPr>
        <w:tc>
          <w:tcPr>
            <w:tcW w:w="2482" w:type="dxa"/>
            <w:gridSpan w:val="2"/>
          </w:tcPr>
          <w:p w14:paraId="48E0D907" w14:textId="5CF87F19"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9.2. Tiekėjui taikomos netesybos</w:t>
            </w:r>
          </w:p>
        </w:tc>
        <w:tc>
          <w:tcPr>
            <w:tcW w:w="7002" w:type="dxa"/>
          </w:tcPr>
          <w:p w14:paraId="4EFC9803" w14:textId="0C5FD086" w:rsidR="00BA54F8" w:rsidRPr="00B723C7" w:rsidRDefault="00BA54F8" w:rsidP="00BA54F8">
            <w:pPr>
              <w:rPr>
                <w:rStyle w:val="normaltextrun"/>
                <w:rFonts w:ascii="Times New Roman" w:hAnsi="Times New Roman" w:cs="Times New Roman"/>
                <w:color w:val="000000"/>
                <w:sz w:val="20"/>
                <w:szCs w:val="20"/>
                <w:lang w:val="lt-LT"/>
              </w:rPr>
            </w:pPr>
            <w:r w:rsidRPr="00B723C7">
              <w:rPr>
                <w:rStyle w:val="normaltextrun"/>
                <w:rFonts w:ascii="Times New Roman" w:hAnsi="Times New Roman" w:cs="Times New Roman"/>
                <w:color w:val="000000"/>
                <w:sz w:val="20"/>
                <w:szCs w:val="20"/>
                <w:lang w:val="lt-LT"/>
              </w:rPr>
              <w:t>9</w:t>
            </w:r>
            <w:r w:rsidRPr="00B723C7">
              <w:rPr>
                <w:rStyle w:val="normaltextrun"/>
                <w:rFonts w:ascii="Times New Roman" w:hAnsi="Times New Roman" w:cs="Times New Roman"/>
                <w:color w:val="000000"/>
              </w:rPr>
              <w:t xml:space="preserve">.2.1. </w:t>
            </w:r>
            <w:r w:rsidRPr="00B723C7">
              <w:rPr>
                <w:rStyle w:val="normaltextrun"/>
                <w:rFonts w:ascii="Times New Roman" w:hAnsi="Times New Roman" w:cs="Times New Roman"/>
                <w:color w:val="000000"/>
                <w:sz w:val="20"/>
                <w:szCs w:val="20"/>
                <w:lang w:val="lt-LT"/>
              </w:rPr>
              <w:t xml:space="preserve">Jeigu Tiekėjas vėluoja vykdyti užsakymą, tiekti Prekes ar ištaisyti jų defektus (įskaitant ir </w:t>
            </w:r>
            <w:proofErr w:type="spellStart"/>
            <w:r w:rsidRPr="00B723C7">
              <w:rPr>
                <w:rStyle w:val="normaltextrun"/>
                <w:rFonts w:ascii="Times New Roman" w:hAnsi="Times New Roman" w:cs="Times New Roman"/>
                <w:color w:val="000000"/>
                <w:sz w:val="20"/>
                <w:szCs w:val="20"/>
                <w:lang w:val="lt-LT"/>
              </w:rPr>
              <w:t>vėlavimus</w:t>
            </w:r>
            <w:proofErr w:type="spellEnd"/>
            <w:r w:rsidRPr="00B723C7">
              <w:rPr>
                <w:rStyle w:val="normaltextrun"/>
                <w:rFonts w:ascii="Times New Roman" w:hAnsi="Times New Roman" w:cs="Times New Roman"/>
                <w:color w:val="000000"/>
                <w:sz w:val="20"/>
                <w:szCs w:val="20"/>
                <w:lang w:val="lt-LT"/>
              </w:rPr>
              <w:t xml:space="preserve"> po Sutarties pabaigos), Pirkėjas nuo kitos nei nustatytas terminas dienos Tiekėjui skaičiuoja 0,02 (dvi šimtosios)</w:t>
            </w:r>
            <w:r w:rsidRPr="00B723C7">
              <w:rPr>
                <w:rStyle w:val="normaltextrun"/>
                <w:rFonts w:ascii="Times New Roman" w:hAnsi="Times New Roman" w:cs="Times New Roman"/>
                <w:color w:val="FF0000"/>
                <w:sz w:val="20"/>
                <w:szCs w:val="20"/>
                <w:lang w:val="lt-LT"/>
              </w:rPr>
              <w:t xml:space="preserve"> </w:t>
            </w:r>
            <w:r w:rsidRPr="00B723C7">
              <w:rPr>
                <w:rStyle w:val="normaltextrun"/>
                <w:rFonts w:ascii="Times New Roman" w:hAnsi="Times New Roman" w:cs="Times New Roman"/>
                <w:color w:val="000000"/>
                <w:sz w:val="20"/>
                <w:szCs w:val="20"/>
                <w:lang w:val="lt-LT"/>
              </w:rPr>
              <w:t>procento dydžio delspinigius už kiekvieną uždelstą dieną nuo laiku neperduotų Prekių ar Prekių, turinčių defektų, kainos be PVM. </w:t>
            </w:r>
          </w:p>
          <w:p w14:paraId="74F2CF89" w14:textId="2E1CE11B" w:rsidR="00BA54F8" w:rsidRPr="00B723C7" w:rsidRDefault="00EC6734" w:rsidP="00EC6734">
            <w:pPr>
              <w:rPr>
                <w:rFonts w:ascii="Times New Roman" w:hAnsi="Times New Roman" w:cs="Times New Roman"/>
                <w:b/>
                <w:bCs/>
                <w:sz w:val="20"/>
                <w:szCs w:val="20"/>
                <w:lang w:val="lt-LT"/>
              </w:rPr>
            </w:pPr>
            <w:r>
              <w:rPr>
                <w:rStyle w:val="normaltextrun"/>
                <w:rFonts w:ascii="Times New Roman" w:hAnsi="Times New Roman" w:cs="Times New Roman"/>
                <w:color w:val="000000" w:themeColor="text1"/>
                <w:sz w:val="20"/>
                <w:szCs w:val="20"/>
                <w:lang w:val="lt-LT"/>
              </w:rPr>
              <w:t>9.2.2.</w:t>
            </w:r>
            <w:r w:rsidR="00BA54F8" w:rsidRPr="00B723C7">
              <w:rPr>
                <w:rStyle w:val="normaltextrun"/>
                <w:rFonts w:ascii="Times New Roman" w:hAnsi="Times New Roman" w:cs="Times New Roman"/>
                <w:color w:val="000000" w:themeColor="text1"/>
                <w:sz w:val="20"/>
                <w:szCs w:val="20"/>
                <w:lang w:val="lt-LT"/>
              </w:rPr>
              <w:t xml:space="preserve">Tiekėjas privalo sumokėti Pirkėjui netesybas per </w:t>
            </w:r>
            <w:r w:rsidR="00BA54F8" w:rsidRPr="00A94B5D">
              <w:rPr>
                <w:rStyle w:val="normaltextrun"/>
                <w:rFonts w:ascii="Times New Roman" w:hAnsi="Times New Roman" w:cs="Times New Roman"/>
                <w:i/>
                <w:sz w:val="20"/>
                <w:szCs w:val="20"/>
                <w:lang w:val="lt-LT"/>
              </w:rPr>
              <w:t>(</w:t>
            </w:r>
            <w:r w:rsidRPr="00A94B5D">
              <w:rPr>
                <w:rStyle w:val="normaltextrun"/>
                <w:rFonts w:ascii="Times New Roman" w:hAnsi="Times New Roman" w:cs="Times New Roman"/>
                <w:i/>
                <w:sz w:val="20"/>
                <w:szCs w:val="20"/>
                <w:lang w:val="lt-LT"/>
              </w:rPr>
              <w:t xml:space="preserve"> 10 dienų</w:t>
            </w:r>
            <w:r w:rsidR="00BA54F8" w:rsidRPr="00A94B5D">
              <w:rPr>
                <w:rStyle w:val="normaltextrun"/>
                <w:rFonts w:ascii="Times New Roman" w:hAnsi="Times New Roman" w:cs="Times New Roman"/>
                <w:i/>
                <w:sz w:val="20"/>
                <w:szCs w:val="20"/>
                <w:lang w:val="lt-LT"/>
              </w:rPr>
              <w:t>)</w:t>
            </w:r>
            <w:r w:rsidR="00BA54F8" w:rsidRPr="00A94B5D">
              <w:rPr>
                <w:rStyle w:val="normaltextrun"/>
                <w:rFonts w:ascii="Times New Roman" w:hAnsi="Times New Roman" w:cs="Times New Roman"/>
                <w:sz w:val="20"/>
                <w:szCs w:val="20"/>
                <w:lang w:val="lt-LT"/>
              </w:rPr>
              <w:t xml:space="preserve"> dienų </w:t>
            </w:r>
            <w:r w:rsidR="00BA54F8" w:rsidRPr="00B723C7">
              <w:rPr>
                <w:rStyle w:val="normaltextrun"/>
                <w:rFonts w:ascii="Times New Roman" w:hAnsi="Times New Roman" w:cs="Times New Roman"/>
                <w:color w:val="000000" w:themeColor="text1"/>
                <w:sz w:val="20"/>
                <w:szCs w:val="20"/>
                <w:lang w:val="lt-LT"/>
              </w:rPr>
              <w:t xml:space="preserve">nuo Pirkėjo pareikalavimo. </w:t>
            </w:r>
          </w:p>
        </w:tc>
      </w:tr>
      <w:tr w:rsidR="00BA54F8" w:rsidRPr="00B723C7" w14:paraId="79E161A5" w14:textId="77777777" w:rsidTr="00527D07">
        <w:trPr>
          <w:trHeight w:val="300"/>
        </w:trPr>
        <w:tc>
          <w:tcPr>
            <w:tcW w:w="2482" w:type="dxa"/>
            <w:gridSpan w:val="2"/>
          </w:tcPr>
          <w:p w14:paraId="1CE96B9E" w14:textId="0EB75B9A"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9.3. Tiekėjui taikoma bauda nutraukus Sutartį dėl esminio Sutarties pažeidimo</w:t>
            </w:r>
          </w:p>
        </w:tc>
        <w:tc>
          <w:tcPr>
            <w:tcW w:w="7002" w:type="dxa"/>
          </w:tcPr>
          <w:p w14:paraId="41D25322" w14:textId="2049C11E" w:rsidR="00BA54F8" w:rsidRPr="00EC6734" w:rsidRDefault="00BA54F8" w:rsidP="00BA54F8">
            <w:pPr>
              <w:rPr>
                <w:rFonts w:ascii="Times New Roman" w:hAnsi="Times New Roman" w:cs="Times New Roman"/>
                <w:sz w:val="20"/>
                <w:szCs w:val="20"/>
                <w:lang w:val="lt-LT"/>
              </w:rPr>
            </w:pPr>
            <w:r w:rsidRPr="00B723C7">
              <w:rPr>
                <w:rFonts w:ascii="Times New Roman" w:hAnsi="Times New Roman" w:cs="Times New Roman"/>
                <w:sz w:val="20"/>
                <w:szCs w:val="20"/>
                <w:lang w:val="lt-LT"/>
              </w:rPr>
              <w:t>Nutraukus Sutartį dėl Tiekėjo padaryto esminio Sutarties pažeidimo, Tiekėjas privalo sumokėti Pirkėjui</w:t>
            </w:r>
            <w:r w:rsidR="00EC6734">
              <w:rPr>
                <w:rFonts w:ascii="Times New Roman" w:hAnsi="Times New Roman" w:cs="Times New Roman"/>
                <w:sz w:val="20"/>
                <w:szCs w:val="20"/>
                <w:lang w:val="lt-LT"/>
              </w:rPr>
              <w:t xml:space="preserve"> 10 </w:t>
            </w:r>
            <w:r w:rsidRPr="00B723C7">
              <w:rPr>
                <w:rFonts w:ascii="Times New Roman" w:hAnsi="Times New Roman" w:cs="Times New Roman"/>
                <w:sz w:val="20"/>
                <w:szCs w:val="20"/>
                <w:lang w:val="lt-LT"/>
              </w:rPr>
              <w:t>procentų dydžio baudą nuo Pradinės Sutarties vertės be PVM, nurodytos Sutarties 5.2 punkte</w:t>
            </w:r>
          </w:p>
        </w:tc>
      </w:tr>
      <w:tr w:rsidR="00BA54F8" w:rsidRPr="00B723C7" w14:paraId="082D21DE" w14:textId="77777777" w:rsidTr="00527D07">
        <w:trPr>
          <w:trHeight w:val="300"/>
        </w:trPr>
        <w:tc>
          <w:tcPr>
            <w:tcW w:w="2482" w:type="dxa"/>
            <w:gridSpan w:val="2"/>
          </w:tcPr>
          <w:p w14:paraId="427977D8" w14:textId="168144C9"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9.4. Tiekėjui taikoma bauda dėl Subtiekėjų pakeitimo nesilaikant Sutartyje nurodytos Subtiekėjų keitimo tvarkos </w:t>
            </w:r>
          </w:p>
        </w:tc>
        <w:tc>
          <w:tcPr>
            <w:tcW w:w="7002" w:type="dxa"/>
          </w:tcPr>
          <w:p w14:paraId="48F78477" w14:textId="3F013ECC" w:rsidR="00BA54F8" w:rsidRPr="00B723C7" w:rsidRDefault="00EC6734" w:rsidP="00BA54F8">
            <w:pPr>
              <w:rPr>
                <w:rFonts w:ascii="Times New Roman" w:hAnsi="Times New Roman" w:cs="Times New Roman"/>
                <w:sz w:val="20"/>
                <w:szCs w:val="20"/>
                <w:lang w:val="lt-LT"/>
              </w:rPr>
            </w:pPr>
            <w:r>
              <w:rPr>
                <w:rFonts w:ascii="Times New Roman" w:hAnsi="Times New Roman" w:cs="Times New Roman"/>
                <w:sz w:val="20"/>
                <w:szCs w:val="20"/>
                <w:lang w:val="lt-LT"/>
              </w:rPr>
              <w:t>Netaikoma</w:t>
            </w:r>
          </w:p>
        </w:tc>
      </w:tr>
      <w:tr w:rsidR="00BA54F8" w:rsidRPr="00B723C7" w14:paraId="7A0F699E" w14:textId="77777777" w:rsidTr="00527D07">
        <w:trPr>
          <w:trHeight w:val="300"/>
        </w:trPr>
        <w:tc>
          <w:tcPr>
            <w:tcW w:w="2482" w:type="dxa"/>
            <w:gridSpan w:val="2"/>
          </w:tcPr>
          <w:p w14:paraId="0411A907" w14:textId="38DC3255"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9.5. Tiekėjui taikomos baudos dėl aplinkosauginių reikalavimų nesilaikymo</w:t>
            </w:r>
          </w:p>
        </w:tc>
        <w:tc>
          <w:tcPr>
            <w:tcW w:w="7002" w:type="dxa"/>
          </w:tcPr>
          <w:p w14:paraId="22CE1876" w14:textId="40F83CBA" w:rsidR="594ADE7A" w:rsidRPr="00B723C7" w:rsidRDefault="594ADE7A" w:rsidP="594ADE7A">
            <w:pPr>
              <w:rPr>
                <w:rFonts w:ascii="Times New Roman" w:hAnsi="Times New Roman" w:cs="Times New Roman"/>
                <w:color w:val="000000" w:themeColor="text1"/>
                <w:sz w:val="20"/>
                <w:szCs w:val="20"/>
                <w:lang w:val="lt-LT"/>
              </w:rPr>
            </w:pPr>
          </w:p>
          <w:p w14:paraId="0C119AED" w14:textId="5729B7C7" w:rsidR="00BA54F8" w:rsidRPr="009E2F4D" w:rsidRDefault="042D2649" w:rsidP="10C2CE1C">
            <w:pPr>
              <w:rPr>
                <w:rFonts w:ascii="Times New Roman" w:hAnsi="Times New Roman" w:cs="Times New Roman"/>
                <w:color w:val="FF0000"/>
                <w:sz w:val="20"/>
                <w:szCs w:val="20"/>
                <w:lang w:val="lt-LT"/>
              </w:rPr>
            </w:pPr>
            <w:r w:rsidRPr="00B723C7">
              <w:rPr>
                <w:rFonts w:ascii="Times New Roman" w:hAnsi="Times New Roman" w:cs="Times New Roman"/>
                <w:color w:val="000000" w:themeColor="text1"/>
                <w:sz w:val="20"/>
                <w:szCs w:val="20"/>
                <w:lang w:val="lt-LT"/>
              </w:rPr>
              <w:t>Netaikoma</w:t>
            </w:r>
            <w:r w:rsidR="009E2F4D">
              <w:rPr>
                <w:rFonts w:ascii="Times New Roman" w:hAnsi="Times New Roman" w:cs="Times New Roman"/>
                <w:color w:val="000000" w:themeColor="text1"/>
                <w:sz w:val="20"/>
                <w:szCs w:val="20"/>
                <w:lang w:val="lt-LT"/>
              </w:rPr>
              <w:t xml:space="preserve"> </w:t>
            </w:r>
          </w:p>
          <w:p w14:paraId="649F911B" w14:textId="76569431" w:rsidR="00BA54F8" w:rsidRPr="00B723C7" w:rsidRDefault="00BA54F8" w:rsidP="10C2CE1C">
            <w:pPr>
              <w:rPr>
                <w:rFonts w:ascii="Times New Roman" w:hAnsi="Times New Roman" w:cs="Times New Roman"/>
                <w:i/>
                <w:iCs/>
                <w:color w:val="4472C4" w:themeColor="accent1"/>
                <w:sz w:val="20"/>
                <w:szCs w:val="20"/>
                <w:lang w:val="lt-LT"/>
              </w:rPr>
            </w:pPr>
          </w:p>
          <w:p w14:paraId="348E1403" w14:textId="1EE6702D" w:rsidR="00BA54F8" w:rsidRPr="00EC6734" w:rsidRDefault="00BA54F8" w:rsidP="00BA54F8">
            <w:pPr>
              <w:rPr>
                <w:rFonts w:ascii="Times New Roman" w:hAnsi="Times New Roman" w:cs="Times New Roman"/>
                <w:color w:val="FF0000"/>
                <w:sz w:val="20"/>
                <w:szCs w:val="20"/>
                <w:lang w:val="lt-LT"/>
              </w:rPr>
            </w:pPr>
          </w:p>
        </w:tc>
      </w:tr>
      <w:tr w:rsidR="00BA54F8" w:rsidRPr="00B723C7" w14:paraId="2BACE828" w14:textId="77777777" w:rsidTr="00527D07">
        <w:trPr>
          <w:trHeight w:val="300"/>
        </w:trPr>
        <w:tc>
          <w:tcPr>
            <w:tcW w:w="2482" w:type="dxa"/>
            <w:gridSpan w:val="2"/>
          </w:tcPr>
          <w:p w14:paraId="7A85E42C" w14:textId="0F621C9E"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9.6. Tiekėjui taikoma bauda dėl konfidencialumo reikalavimų nesilaikymo</w:t>
            </w:r>
          </w:p>
        </w:tc>
        <w:tc>
          <w:tcPr>
            <w:tcW w:w="7002" w:type="dxa"/>
          </w:tcPr>
          <w:p w14:paraId="7D8F5D59" w14:textId="296D2E5C" w:rsidR="00BA54F8" w:rsidRPr="00EC6734" w:rsidRDefault="00EC6734" w:rsidP="00BA54F8">
            <w:pPr>
              <w:rPr>
                <w:rFonts w:ascii="Times New Roman" w:hAnsi="Times New Roman" w:cs="Times New Roman"/>
                <w:sz w:val="20"/>
                <w:szCs w:val="20"/>
                <w:lang w:val="lt-LT"/>
              </w:rPr>
            </w:pPr>
            <w:r w:rsidRPr="00EC6734">
              <w:rPr>
                <w:rFonts w:ascii="Times New Roman" w:hAnsi="Times New Roman" w:cs="Times New Roman"/>
                <w:sz w:val="20"/>
                <w:szCs w:val="20"/>
                <w:lang w:val="lt-LT"/>
              </w:rPr>
              <w:t>Netaikoma</w:t>
            </w:r>
          </w:p>
        </w:tc>
      </w:tr>
      <w:tr w:rsidR="00BA54F8" w:rsidRPr="00B723C7" w14:paraId="48020003" w14:textId="77777777" w:rsidTr="00527D07">
        <w:trPr>
          <w:trHeight w:val="300"/>
        </w:trPr>
        <w:tc>
          <w:tcPr>
            <w:tcW w:w="2482" w:type="dxa"/>
            <w:gridSpan w:val="2"/>
          </w:tcPr>
          <w:p w14:paraId="59DD35CA" w14:textId="30329F6E"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lastRenderedPageBreak/>
              <w:t xml:space="preserve">9.7. Tiekėjui taikoma bauda dėl ekonominio naudingumo kriterijų </w:t>
            </w:r>
            <w:proofErr w:type="spellStart"/>
            <w:r w:rsidRPr="00B723C7">
              <w:rPr>
                <w:rFonts w:ascii="Times New Roman" w:hAnsi="Times New Roman" w:cs="Times New Roman"/>
                <w:b/>
                <w:bCs/>
                <w:sz w:val="20"/>
                <w:szCs w:val="20"/>
                <w:lang w:val="lt-LT"/>
              </w:rPr>
              <w:t>nepasiekimo</w:t>
            </w:r>
            <w:proofErr w:type="spellEnd"/>
            <w:r w:rsidRPr="00B723C7">
              <w:rPr>
                <w:rFonts w:ascii="Times New Roman" w:hAnsi="Times New Roman" w:cs="Times New Roman"/>
                <w:b/>
                <w:bCs/>
                <w:sz w:val="20"/>
                <w:szCs w:val="20"/>
                <w:lang w:val="lt-LT"/>
              </w:rPr>
              <w:t xml:space="preserve"> </w:t>
            </w:r>
            <w:r w:rsidR="138DE93C" w:rsidRPr="00B723C7">
              <w:rPr>
                <w:rFonts w:ascii="Times New Roman" w:hAnsi="Times New Roman" w:cs="Times New Roman"/>
                <w:b/>
                <w:bCs/>
                <w:sz w:val="20"/>
                <w:szCs w:val="20"/>
                <w:lang w:val="lt-LT"/>
              </w:rPr>
              <w:t>S</w:t>
            </w:r>
            <w:r w:rsidRPr="00B723C7">
              <w:rPr>
                <w:rFonts w:ascii="Times New Roman" w:hAnsi="Times New Roman" w:cs="Times New Roman"/>
                <w:b/>
                <w:bCs/>
                <w:sz w:val="20"/>
                <w:szCs w:val="20"/>
                <w:lang w:val="lt-LT"/>
              </w:rPr>
              <w:t>utarties vykdymo metu</w:t>
            </w:r>
          </w:p>
        </w:tc>
        <w:tc>
          <w:tcPr>
            <w:tcW w:w="7002" w:type="dxa"/>
          </w:tcPr>
          <w:p w14:paraId="16657534" w14:textId="596DBF3A" w:rsidR="00BA54F8" w:rsidRPr="00EC6734" w:rsidRDefault="00EC6734" w:rsidP="00BA54F8">
            <w:pPr>
              <w:rPr>
                <w:rFonts w:ascii="Times New Roman" w:hAnsi="Times New Roman" w:cs="Times New Roman"/>
                <w:color w:val="4472C4" w:themeColor="accent1"/>
                <w:sz w:val="20"/>
                <w:szCs w:val="20"/>
                <w:lang w:val="lt-LT"/>
              </w:rPr>
            </w:pPr>
            <w:r w:rsidRPr="00EC6734">
              <w:rPr>
                <w:rFonts w:ascii="Times New Roman" w:hAnsi="Times New Roman" w:cs="Times New Roman"/>
                <w:sz w:val="20"/>
                <w:szCs w:val="20"/>
                <w:lang w:val="lt-LT"/>
              </w:rPr>
              <w:t>Netaikoma</w:t>
            </w:r>
          </w:p>
        </w:tc>
      </w:tr>
      <w:tr w:rsidR="00F10B6D" w:rsidRPr="00B723C7" w14:paraId="0BBEF3F1" w14:textId="77777777" w:rsidTr="00527D07">
        <w:trPr>
          <w:trHeight w:val="300"/>
        </w:trPr>
        <w:tc>
          <w:tcPr>
            <w:tcW w:w="2482" w:type="dxa"/>
            <w:gridSpan w:val="2"/>
          </w:tcPr>
          <w:p w14:paraId="0D17FCBC" w14:textId="46AC5DCE" w:rsidR="00F10B6D" w:rsidRPr="00B723C7" w:rsidRDefault="00F10B6D" w:rsidP="00BA54F8">
            <w:pPr>
              <w:rPr>
                <w:rFonts w:ascii="Times New Roman" w:hAnsi="Times New Roman" w:cs="Times New Roman"/>
                <w:b/>
                <w:bCs/>
                <w:sz w:val="20"/>
                <w:szCs w:val="20"/>
                <w:lang w:val="lt-LT"/>
              </w:rPr>
            </w:pPr>
            <w:r>
              <w:rPr>
                <w:rFonts w:ascii="Times New Roman" w:hAnsi="Times New Roman" w:cs="Times New Roman"/>
                <w:b/>
                <w:bCs/>
                <w:sz w:val="20"/>
                <w:szCs w:val="20"/>
                <w:lang w:val="lt-LT"/>
              </w:rPr>
              <w:t>9.8. Tiekėjui taikomos netesybos dėl sutarties įvykdymo užtikrinimo nepratęsimo</w:t>
            </w:r>
          </w:p>
        </w:tc>
        <w:tc>
          <w:tcPr>
            <w:tcW w:w="7002" w:type="dxa"/>
          </w:tcPr>
          <w:p w14:paraId="6C4770CA" w14:textId="18E47FA6" w:rsidR="00F10B6D" w:rsidRPr="00EC6734" w:rsidRDefault="00F10B6D" w:rsidP="00BA54F8">
            <w:pPr>
              <w:rPr>
                <w:rFonts w:ascii="Times New Roman" w:hAnsi="Times New Roman" w:cs="Times New Roman"/>
                <w:sz w:val="20"/>
                <w:szCs w:val="20"/>
                <w:lang w:val="lt-LT"/>
              </w:rPr>
            </w:pPr>
            <w:r>
              <w:rPr>
                <w:rFonts w:ascii="Times New Roman" w:hAnsi="Times New Roman" w:cs="Times New Roman"/>
                <w:sz w:val="20"/>
                <w:szCs w:val="20"/>
                <w:lang w:val="lt-LT"/>
              </w:rPr>
              <w:t>Netaikoma</w:t>
            </w:r>
          </w:p>
        </w:tc>
      </w:tr>
      <w:tr w:rsidR="00F10B6D" w:rsidRPr="00B723C7" w14:paraId="537938D0" w14:textId="77777777" w:rsidTr="00527D07">
        <w:trPr>
          <w:trHeight w:val="300"/>
        </w:trPr>
        <w:tc>
          <w:tcPr>
            <w:tcW w:w="2482" w:type="dxa"/>
            <w:gridSpan w:val="2"/>
          </w:tcPr>
          <w:p w14:paraId="337CED70" w14:textId="7366640E" w:rsidR="00F10B6D" w:rsidRDefault="00F10B6D" w:rsidP="00BA54F8">
            <w:pPr>
              <w:rPr>
                <w:rFonts w:ascii="Times New Roman" w:hAnsi="Times New Roman" w:cs="Times New Roman"/>
                <w:b/>
                <w:bCs/>
                <w:sz w:val="20"/>
                <w:szCs w:val="20"/>
                <w:lang w:val="lt-LT"/>
              </w:rPr>
            </w:pPr>
            <w:r>
              <w:rPr>
                <w:rFonts w:ascii="Times New Roman" w:hAnsi="Times New Roman" w:cs="Times New Roman"/>
                <w:b/>
                <w:bCs/>
                <w:sz w:val="20"/>
                <w:szCs w:val="20"/>
                <w:lang w:val="lt-LT"/>
              </w:rPr>
              <w:t>9.9. Kitos netesybos</w:t>
            </w:r>
          </w:p>
        </w:tc>
        <w:tc>
          <w:tcPr>
            <w:tcW w:w="7002" w:type="dxa"/>
          </w:tcPr>
          <w:p w14:paraId="5AADAAAB" w14:textId="47AB08ED" w:rsidR="00F10B6D" w:rsidRDefault="00F10B6D" w:rsidP="00BA54F8">
            <w:pPr>
              <w:rPr>
                <w:rFonts w:ascii="Times New Roman" w:hAnsi="Times New Roman" w:cs="Times New Roman"/>
                <w:sz w:val="20"/>
                <w:szCs w:val="20"/>
                <w:lang w:val="lt-LT"/>
              </w:rPr>
            </w:pPr>
          </w:p>
        </w:tc>
      </w:tr>
      <w:tr w:rsidR="00BA54F8" w:rsidRPr="00B723C7" w14:paraId="095875A2" w14:textId="77777777" w:rsidTr="59C98B97">
        <w:trPr>
          <w:trHeight w:val="300"/>
        </w:trPr>
        <w:tc>
          <w:tcPr>
            <w:tcW w:w="9484" w:type="dxa"/>
            <w:gridSpan w:val="3"/>
          </w:tcPr>
          <w:p w14:paraId="645AC585" w14:textId="094AB185" w:rsidR="00BA54F8" w:rsidRPr="00B723C7" w:rsidRDefault="00BA54F8" w:rsidP="00BA54F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10. SUTARTIES GALIOJIMAS IR KEITIMAS</w:t>
            </w:r>
          </w:p>
        </w:tc>
      </w:tr>
      <w:tr w:rsidR="00BA54F8" w:rsidRPr="00B723C7" w14:paraId="55AB731E" w14:textId="77777777" w:rsidTr="00527D07">
        <w:trPr>
          <w:trHeight w:val="300"/>
        </w:trPr>
        <w:tc>
          <w:tcPr>
            <w:tcW w:w="2482" w:type="dxa"/>
            <w:gridSpan w:val="2"/>
          </w:tcPr>
          <w:p w14:paraId="4F485E55" w14:textId="341696E3"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10.1. Sutarties sudarymas ir įsigaliojimas</w:t>
            </w:r>
          </w:p>
        </w:tc>
        <w:tc>
          <w:tcPr>
            <w:tcW w:w="7002" w:type="dxa"/>
          </w:tcPr>
          <w:p w14:paraId="1444D8BD" w14:textId="4E1A8C6E" w:rsidR="00BA54F8" w:rsidRPr="00B723C7" w:rsidRDefault="00BA54F8" w:rsidP="00BA54F8">
            <w:pPr>
              <w:rPr>
                <w:rFonts w:ascii="Times New Roman" w:hAnsi="Times New Roman" w:cs="Times New Roman"/>
                <w:sz w:val="20"/>
                <w:szCs w:val="20"/>
                <w:lang w:val="lt-LT"/>
              </w:rPr>
            </w:pPr>
            <w:r w:rsidRPr="00B723C7">
              <w:rPr>
                <w:rFonts w:ascii="Times New Roman" w:hAnsi="Times New Roman" w:cs="Times New Roman"/>
                <w:sz w:val="20"/>
                <w:szCs w:val="20"/>
                <w:lang w:val="lt-LT"/>
              </w:rPr>
              <w:t>Ši Sutartis laikoma sudaryta ir įsigalioja nuo Sutarties pasirašymo dienos (antrosios Šalies pasirašymo dieną).</w:t>
            </w:r>
          </w:p>
          <w:p w14:paraId="2657B347" w14:textId="6C3DC102" w:rsidR="00BA54F8" w:rsidRPr="00533F07" w:rsidRDefault="00BA54F8" w:rsidP="00A62959">
            <w:pPr>
              <w:rPr>
                <w:rFonts w:ascii="Times New Roman" w:hAnsi="Times New Roman" w:cs="Times New Roman"/>
                <w:color w:val="4472C4" w:themeColor="accent1"/>
                <w:sz w:val="20"/>
                <w:szCs w:val="20"/>
                <w:lang w:val="lt-LT"/>
              </w:rPr>
            </w:pPr>
            <w:r w:rsidRPr="00A94B5D">
              <w:rPr>
                <w:rFonts w:ascii="Times New Roman" w:hAnsi="Times New Roman" w:cs="Times New Roman"/>
                <w:sz w:val="20"/>
                <w:szCs w:val="20"/>
                <w:lang w:val="lt-LT"/>
              </w:rPr>
              <w:t>Sutartis galioja iki visiško prievolių įvykdymo</w:t>
            </w:r>
            <w:r w:rsidR="00A62959">
              <w:rPr>
                <w:rFonts w:ascii="Times New Roman" w:hAnsi="Times New Roman" w:cs="Times New Roman"/>
                <w:sz w:val="20"/>
                <w:szCs w:val="20"/>
                <w:lang w:val="lt-LT"/>
              </w:rPr>
              <w:t>.</w:t>
            </w:r>
            <w:bookmarkStart w:id="0" w:name="_GoBack"/>
            <w:bookmarkEnd w:id="0"/>
          </w:p>
        </w:tc>
      </w:tr>
      <w:tr w:rsidR="00BA54F8" w:rsidRPr="00B723C7" w14:paraId="1B178EC0" w14:textId="77777777" w:rsidTr="00527D07">
        <w:trPr>
          <w:trHeight w:val="300"/>
        </w:trPr>
        <w:tc>
          <w:tcPr>
            <w:tcW w:w="2482" w:type="dxa"/>
            <w:gridSpan w:val="2"/>
          </w:tcPr>
          <w:p w14:paraId="33365174" w14:textId="78197E9F"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10.2. Sutarties pratęsimas</w:t>
            </w:r>
          </w:p>
        </w:tc>
        <w:tc>
          <w:tcPr>
            <w:tcW w:w="7002" w:type="dxa"/>
          </w:tcPr>
          <w:p w14:paraId="7FDAED9D" w14:textId="77777777" w:rsidR="00BA54F8" w:rsidRPr="00B723C7" w:rsidRDefault="00BA54F8" w:rsidP="00BA54F8">
            <w:pPr>
              <w:rPr>
                <w:rFonts w:ascii="Times New Roman" w:hAnsi="Times New Roman" w:cs="Times New Roman"/>
                <w:sz w:val="20"/>
                <w:szCs w:val="20"/>
                <w:lang w:val="lt-LT"/>
              </w:rPr>
            </w:pPr>
            <w:r w:rsidRPr="00B723C7">
              <w:rPr>
                <w:rFonts w:ascii="Times New Roman" w:hAnsi="Times New Roman" w:cs="Times New Roman"/>
                <w:sz w:val="20"/>
                <w:szCs w:val="20"/>
                <w:lang w:val="lt-LT"/>
              </w:rPr>
              <w:t>Netaikoma</w:t>
            </w:r>
          </w:p>
          <w:p w14:paraId="45DFAE99" w14:textId="03752502" w:rsidR="00BA54F8" w:rsidRPr="00B723C7" w:rsidRDefault="00BA54F8" w:rsidP="00BA54F8">
            <w:pPr>
              <w:rPr>
                <w:rFonts w:ascii="Times New Roman" w:hAnsi="Times New Roman" w:cs="Times New Roman"/>
                <w:i/>
                <w:iCs/>
                <w:sz w:val="20"/>
                <w:szCs w:val="20"/>
                <w:lang w:val="lt-LT"/>
              </w:rPr>
            </w:pPr>
          </w:p>
        </w:tc>
      </w:tr>
      <w:tr w:rsidR="00BA54F8" w:rsidRPr="00B723C7" w14:paraId="08E98816" w14:textId="77777777" w:rsidTr="00527D07">
        <w:trPr>
          <w:trHeight w:val="300"/>
        </w:trPr>
        <w:tc>
          <w:tcPr>
            <w:tcW w:w="2482" w:type="dxa"/>
            <w:gridSpan w:val="2"/>
          </w:tcPr>
          <w:p w14:paraId="0A6037AD" w14:textId="2042EDC0"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10.3. Sutarties keitimas</w:t>
            </w:r>
          </w:p>
        </w:tc>
        <w:tc>
          <w:tcPr>
            <w:tcW w:w="7002" w:type="dxa"/>
          </w:tcPr>
          <w:p w14:paraId="28448EF6" w14:textId="13B5437B" w:rsidR="00BA54F8" w:rsidRPr="00B723C7" w:rsidRDefault="00BA54F8" w:rsidP="00BA54F8">
            <w:pPr>
              <w:rPr>
                <w:rFonts w:ascii="Times New Roman" w:hAnsi="Times New Roman" w:cs="Times New Roman"/>
                <w:sz w:val="20"/>
                <w:szCs w:val="20"/>
                <w:lang w:val="lt-LT"/>
              </w:rPr>
            </w:pPr>
            <w:r w:rsidRPr="00B723C7">
              <w:rPr>
                <w:rFonts w:ascii="Times New Roman" w:hAnsi="Times New Roman" w:cs="Times New Roman"/>
                <w:sz w:val="20"/>
                <w:szCs w:val="20"/>
                <w:lang w:val="lt-LT"/>
              </w:rPr>
              <w:t>Sutarties sąlygos gali būti keičiamos tik vadovaujantis VPĮ 89 straipsnio nuostatomis. Pakeitimai galioja, kada yra sudaryti raštu ir yra pasirašyti įgaliotų Šalių atstovų.</w:t>
            </w:r>
          </w:p>
        </w:tc>
      </w:tr>
      <w:tr w:rsidR="00BA54F8" w:rsidRPr="00B723C7" w14:paraId="1D450087" w14:textId="77777777" w:rsidTr="59C98B97">
        <w:trPr>
          <w:trHeight w:val="300"/>
        </w:trPr>
        <w:tc>
          <w:tcPr>
            <w:tcW w:w="9484" w:type="dxa"/>
            <w:gridSpan w:val="3"/>
          </w:tcPr>
          <w:p w14:paraId="7BB9AD94" w14:textId="0A6A69DA" w:rsidR="00BA54F8" w:rsidRPr="00B723C7" w:rsidRDefault="00BA54F8" w:rsidP="00BA54F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11. SUTARTIES NUTRAUKIMAS</w:t>
            </w:r>
          </w:p>
        </w:tc>
      </w:tr>
      <w:tr w:rsidR="00BA54F8" w:rsidRPr="00B723C7" w14:paraId="1B9FBAD3" w14:textId="77777777" w:rsidTr="00527D07">
        <w:trPr>
          <w:trHeight w:val="300"/>
        </w:trPr>
        <w:tc>
          <w:tcPr>
            <w:tcW w:w="2310" w:type="dxa"/>
          </w:tcPr>
          <w:p w14:paraId="4F4C4301" w14:textId="396E09B0"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11.1. Sutarties nutraukimo pagrindai</w:t>
            </w:r>
          </w:p>
        </w:tc>
        <w:tc>
          <w:tcPr>
            <w:tcW w:w="7174" w:type="dxa"/>
            <w:gridSpan w:val="2"/>
          </w:tcPr>
          <w:p w14:paraId="3BB35D6C" w14:textId="294CBE42" w:rsidR="00BA54F8" w:rsidRPr="00B723C7" w:rsidRDefault="00BA54F8" w:rsidP="00BA54F8">
            <w:pPr>
              <w:rPr>
                <w:rFonts w:ascii="Times New Roman" w:hAnsi="Times New Roman" w:cs="Times New Roman"/>
                <w:sz w:val="20"/>
                <w:szCs w:val="20"/>
                <w:lang w:val="lt-LT"/>
              </w:rPr>
            </w:pPr>
            <w:r w:rsidRPr="00B723C7">
              <w:rPr>
                <w:rFonts w:ascii="Times New Roman" w:hAnsi="Times New Roman" w:cs="Times New Roman"/>
                <w:sz w:val="20"/>
                <w:szCs w:val="20"/>
                <w:lang w:val="lt-LT"/>
              </w:rPr>
              <w:t>Sutartis gali būti nutraukiama rašytiniu Šalių susitarimu arba vienašališkai, Bendrosiose sąlygose nurodytais atvejais ir nustatyta tvarka.</w:t>
            </w:r>
          </w:p>
        </w:tc>
      </w:tr>
      <w:tr w:rsidR="00BA54F8" w:rsidRPr="00B723C7" w14:paraId="372741A9" w14:textId="77777777" w:rsidTr="00527D07">
        <w:trPr>
          <w:trHeight w:val="300"/>
        </w:trPr>
        <w:tc>
          <w:tcPr>
            <w:tcW w:w="2310" w:type="dxa"/>
          </w:tcPr>
          <w:p w14:paraId="650FEF33" w14:textId="77777777"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11.2. Esminiai Sutarties pažeidimai</w:t>
            </w:r>
          </w:p>
          <w:p w14:paraId="7B15ABF2" w14:textId="23B2FED8" w:rsidR="00BA54F8" w:rsidRPr="00B723C7" w:rsidRDefault="00BA54F8" w:rsidP="00BA54F8">
            <w:pPr>
              <w:rPr>
                <w:rFonts w:ascii="Times New Roman" w:hAnsi="Times New Roman" w:cs="Times New Roman"/>
                <w:b/>
                <w:bCs/>
                <w:sz w:val="20"/>
                <w:szCs w:val="20"/>
                <w:lang w:val="lt-LT"/>
              </w:rPr>
            </w:pPr>
          </w:p>
        </w:tc>
        <w:tc>
          <w:tcPr>
            <w:tcW w:w="7174" w:type="dxa"/>
            <w:gridSpan w:val="2"/>
          </w:tcPr>
          <w:p w14:paraId="6F7D24C7" w14:textId="2E800379" w:rsidR="00533F07" w:rsidRPr="00533F07" w:rsidRDefault="00533F07" w:rsidP="00BA54F8">
            <w:pPr>
              <w:rPr>
                <w:rFonts w:ascii="Times New Roman" w:hAnsi="Times New Roman" w:cs="Times New Roman"/>
                <w:sz w:val="20"/>
                <w:szCs w:val="20"/>
                <w:lang w:val="lt-LT"/>
              </w:rPr>
            </w:pPr>
            <w:r w:rsidRPr="00533F07">
              <w:rPr>
                <w:rFonts w:ascii="Times New Roman" w:hAnsi="Times New Roman" w:cs="Times New Roman"/>
                <w:sz w:val="20"/>
                <w:szCs w:val="20"/>
                <w:shd w:val="clear" w:color="auto" w:fill="FFFFFF"/>
              </w:rPr>
              <w:t xml:space="preserve">11.2.1. </w:t>
            </w:r>
            <w:proofErr w:type="spellStart"/>
            <w:proofErr w:type="gramStart"/>
            <w:r w:rsidRPr="00533F07">
              <w:rPr>
                <w:rFonts w:ascii="Times New Roman" w:hAnsi="Times New Roman" w:cs="Times New Roman"/>
                <w:sz w:val="20"/>
                <w:szCs w:val="20"/>
                <w:shd w:val="clear" w:color="auto" w:fill="FFFFFF"/>
              </w:rPr>
              <w:t>jeigu</w:t>
            </w:r>
            <w:proofErr w:type="spellEnd"/>
            <w:proofErr w:type="gram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Tiekėjas</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pažeidžia</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Prekių</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pristatymo</w:t>
            </w:r>
            <w:proofErr w:type="spellEnd"/>
            <w:r w:rsidRPr="00533F07">
              <w:rPr>
                <w:rFonts w:ascii="Times New Roman" w:hAnsi="Times New Roman" w:cs="Times New Roman"/>
                <w:sz w:val="20"/>
                <w:szCs w:val="20"/>
                <w:shd w:val="clear" w:color="auto" w:fill="FFFFFF"/>
              </w:rPr>
              <w:t xml:space="preserve"> terminus </w:t>
            </w:r>
            <w:proofErr w:type="spellStart"/>
            <w:r w:rsidRPr="00533F07">
              <w:rPr>
                <w:rFonts w:ascii="Times New Roman" w:hAnsi="Times New Roman" w:cs="Times New Roman"/>
                <w:sz w:val="20"/>
                <w:szCs w:val="20"/>
                <w:shd w:val="clear" w:color="auto" w:fill="FFFFFF"/>
              </w:rPr>
              <w:t>ir</w:t>
            </w:r>
            <w:proofErr w:type="spellEnd"/>
            <w:r w:rsidRPr="00533F07">
              <w:rPr>
                <w:rFonts w:ascii="Times New Roman" w:hAnsi="Times New Roman" w:cs="Times New Roman"/>
                <w:sz w:val="20"/>
                <w:szCs w:val="20"/>
              </w:rPr>
              <w:br/>
            </w:r>
            <w:proofErr w:type="spellStart"/>
            <w:r w:rsidRPr="00533F07">
              <w:rPr>
                <w:rFonts w:ascii="Times New Roman" w:hAnsi="Times New Roman" w:cs="Times New Roman"/>
                <w:sz w:val="20"/>
                <w:szCs w:val="20"/>
                <w:shd w:val="clear" w:color="auto" w:fill="FFFFFF"/>
              </w:rPr>
              <w:t>priskaičiuotų</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netesybų</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už</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vėlavimą</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suma</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viršija</w:t>
            </w:r>
            <w:proofErr w:type="spellEnd"/>
            <w:r w:rsidRPr="00533F07">
              <w:rPr>
                <w:rFonts w:ascii="Times New Roman" w:hAnsi="Times New Roman" w:cs="Times New Roman"/>
                <w:sz w:val="20"/>
                <w:szCs w:val="20"/>
                <w:shd w:val="clear" w:color="auto" w:fill="FFFFFF"/>
              </w:rPr>
              <w:t xml:space="preserve"> 20 (</w:t>
            </w:r>
            <w:proofErr w:type="spellStart"/>
            <w:r w:rsidRPr="00533F07">
              <w:rPr>
                <w:rFonts w:ascii="Times New Roman" w:hAnsi="Times New Roman" w:cs="Times New Roman"/>
                <w:sz w:val="20"/>
                <w:szCs w:val="20"/>
                <w:shd w:val="clear" w:color="auto" w:fill="FFFFFF"/>
              </w:rPr>
              <w:t>dvidešimt</w:t>
            </w:r>
            <w:proofErr w:type="spellEnd"/>
            <w:r w:rsidRPr="00533F07">
              <w:rPr>
                <w:rFonts w:ascii="Times New Roman" w:hAnsi="Times New Roman" w:cs="Times New Roman"/>
                <w:sz w:val="20"/>
                <w:szCs w:val="20"/>
                <w:shd w:val="clear" w:color="auto" w:fill="FFFFFF"/>
              </w:rPr>
              <w:t>) proc.</w:t>
            </w:r>
            <w:r w:rsidRPr="00533F07">
              <w:rPr>
                <w:rFonts w:ascii="Times New Roman" w:hAnsi="Times New Roman" w:cs="Times New Roman"/>
                <w:sz w:val="20"/>
                <w:szCs w:val="20"/>
              </w:rPr>
              <w:br/>
            </w:r>
            <w:proofErr w:type="spellStart"/>
            <w:r w:rsidRPr="00533F07">
              <w:rPr>
                <w:rFonts w:ascii="Times New Roman" w:hAnsi="Times New Roman" w:cs="Times New Roman"/>
                <w:sz w:val="20"/>
                <w:szCs w:val="20"/>
                <w:shd w:val="clear" w:color="auto" w:fill="FFFFFF"/>
              </w:rPr>
              <w:t>Pradinės</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sutarties</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vertės</w:t>
            </w:r>
            <w:proofErr w:type="spellEnd"/>
            <w:r w:rsidRPr="00533F07">
              <w:rPr>
                <w:rFonts w:ascii="Times New Roman" w:hAnsi="Times New Roman" w:cs="Times New Roman"/>
                <w:sz w:val="20"/>
                <w:szCs w:val="20"/>
                <w:shd w:val="clear" w:color="auto" w:fill="FFFFFF"/>
              </w:rPr>
              <w:t>;</w:t>
            </w:r>
            <w:r w:rsidRPr="00533F07">
              <w:rPr>
                <w:rFonts w:ascii="Times New Roman" w:hAnsi="Times New Roman" w:cs="Times New Roman"/>
                <w:sz w:val="20"/>
                <w:szCs w:val="20"/>
              </w:rPr>
              <w:br/>
            </w:r>
            <w:r w:rsidRPr="00533F07">
              <w:rPr>
                <w:rFonts w:ascii="Times New Roman" w:hAnsi="Times New Roman" w:cs="Times New Roman"/>
                <w:sz w:val="20"/>
                <w:szCs w:val="20"/>
                <w:shd w:val="clear" w:color="auto" w:fill="FFFFFF"/>
              </w:rPr>
              <w:t xml:space="preserve">11.2.2. </w:t>
            </w:r>
            <w:proofErr w:type="spellStart"/>
            <w:r w:rsidRPr="00533F07">
              <w:rPr>
                <w:rFonts w:ascii="Times New Roman" w:hAnsi="Times New Roman" w:cs="Times New Roman"/>
                <w:sz w:val="20"/>
                <w:szCs w:val="20"/>
                <w:shd w:val="clear" w:color="auto" w:fill="FFFFFF"/>
              </w:rPr>
              <w:t>Tiekėjas</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pažeidžia</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Prekių</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pristatymo</w:t>
            </w:r>
            <w:proofErr w:type="spellEnd"/>
            <w:r w:rsidRPr="00533F07">
              <w:rPr>
                <w:rFonts w:ascii="Times New Roman" w:hAnsi="Times New Roman" w:cs="Times New Roman"/>
                <w:sz w:val="20"/>
                <w:szCs w:val="20"/>
                <w:shd w:val="clear" w:color="auto" w:fill="FFFFFF"/>
              </w:rPr>
              <w:t xml:space="preserve"> terminus </w:t>
            </w:r>
            <w:proofErr w:type="spellStart"/>
            <w:r w:rsidRPr="00533F07">
              <w:rPr>
                <w:rFonts w:ascii="Times New Roman" w:hAnsi="Times New Roman" w:cs="Times New Roman"/>
                <w:sz w:val="20"/>
                <w:szCs w:val="20"/>
                <w:shd w:val="clear" w:color="auto" w:fill="FFFFFF"/>
              </w:rPr>
              <w:t>ir</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dėl</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Prekių</w:t>
            </w:r>
            <w:proofErr w:type="spellEnd"/>
            <w:r w:rsidRPr="00533F07">
              <w:rPr>
                <w:rFonts w:ascii="Times New Roman" w:hAnsi="Times New Roman" w:cs="Times New Roman"/>
                <w:sz w:val="20"/>
                <w:szCs w:val="20"/>
              </w:rPr>
              <w:br/>
            </w:r>
            <w:proofErr w:type="spellStart"/>
            <w:r w:rsidRPr="00533F07">
              <w:rPr>
                <w:rFonts w:ascii="Times New Roman" w:hAnsi="Times New Roman" w:cs="Times New Roman"/>
                <w:sz w:val="20"/>
                <w:szCs w:val="20"/>
                <w:shd w:val="clear" w:color="auto" w:fill="FFFFFF"/>
              </w:rPr>
              <w:t>pristatymo</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vėlavimo</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Prekės</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tampa</w:t>
            </w:r>
            <w:proofErr w:type="spellEnd"/>
            <w:r w:rsidRPr="00533F07">
              <w:rPr>
                <w:rFonts w:ascii="Times New Roman" w:hAnsi="Times New Roman" w:cs="Times New Roman"/>
                <w:sz w:val="20"/>
                <w:szCs w:val="20"/>
                <w:shd w:val="clear" w:color="auto" w:fill="FFFFFF"/>
              </w:rPr>
              <w:t xml:space="preserve"> </w:t>
            </w:r>
            <w:proofErr w:type="spellStart"/>
            <w:r w:rsidRPr="00533F07">
              <w:rPr>
                <w:rFonts w:ascii="Times New Roman" w:hAnsi="Times New Roman" w:cs="Times New Roman"/>
                <w:sz w:val="20"/>
                <w:szCs w:val="20"/>
                <w:shd w:val="clear" w:color="auto" w:fill="FFFFFF"/>
              </w:rPr>
              <w:t>nebereikalingos</w:t>
            </w:r>
            <w:proofErr w:type="spellEnd"/>
          </w:p>
          <w:p w14:paraId="1BCF5D69" w14:textId="77777777" w:rsidR="00533F07" w:rsidRPr="00533F07" w:rsidRDefault="00533F07" w:rsidP="00BA54F8">
            <w:pPr>
              <w:rPr>
                <w:rFonts w:ascii="Times New Roman" w:hAnsi="Times New Roman" w:cs="Times New Roman"/>
                <w:sz w:val="20"/>
                <w:szCs w:val="20"/>
                <w:lang w:val="lt-LT"/>
              </w:rPr>
            </w:pPr>
          </w:p>
          <w:p w14:paraId="7D01A237" w14:textId="77777777" w:rsidR="00533F07" w:rsidRPr="00533F07" w:rsidRDefault="00533F07" w:rsidP="00BA54F8">
            <w:pPr>
              <w:rPr>
                <w:rFonts w:ascii="Times New Roman" w:hAnsi="Times New Roman" w:cs="Times New Roman"/>
                <w:sz w:val="20"/>
                <w:szCs w:val="20"/>
                <w:lang w:val="lt-LT"/>
              </w:rPr>
            </w:pPr>
          </w:p>
          <w:p w14:paraId="51ADD726" w14:textId="77777777" w:rsidR="00533F07" w:rsidRPr="00533F07" w:rsidRDefault="00533F07" w:rsidP="00BA54F8">
            <w:pPr>
              <w:rPr>
                <w:rFonts w:ascii="Times New Roman" w:hAnsi="Times New Roman" w:cs="Times New Roman"/>
                <w:sz w:val="20"/>
                <w:szCs w:val="20"/>
                <w:lang w:val="lt-LT"/>
              </w:rPr>
            </w:pPr>
          </w:p>
          <w:p w14:paraId="097269A4" w14:textId="064C3F6C" w:rsidR="00BA54F8" w:rsidRPr="00533F07" w:rsidRDefault="00BA54F8" w:rsidP="00BA54F8">
            <w:pPr>
              <w:rPr>
                <w:rFonts w:ascii="Times New Roman" w:hAnsi="Times New Roman" w:cs="Times New Roman"/>
                <w:color w:val="FF0000"/>
                <w:sz w:val="20"/>
                <w:szCs w:val="20"/>
                <w:lang w:val="lt-LT"/>
              </w:rPr>
            </w:pPr>
          </w:p>
        </w:tc>
      </w:tr>
      <w:tr w:rsidR="00BA54F8" w:rsidRPr="00B723C7" w14:paraId="04942AA4" w14:textId="77777777" w:rsidTr="59C98B97">
        <w:trPr>
          <w:trHeight w:val="300"/>
        </w:trPr>
        <w:tc>
          <w:tcPr>
            <w:tcW w:w="9484" w:type="dxa"/>
            <w:gridSpan w:val="3"/>
          </w:tcPr>
          <w:p w14:paraId="06BAC82A" w14:textId="77777777" w:rsidR="00BA54F8" w:rsidRPr="00B723C7" w:rsidRDefault="00BA54F8" w:rsidP="00BA54F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12. APLINKOSAUGINIAI REIKALAVIMAI</w:t>
            </w:r>
          </w:p>
          <w:p w14:paraId="73A7B9EA" w14:textId="4BEA0AC0" w:rsidR="00BA54F8" w:rsidRPr="00B723C7" w:rsidRDefault="00BA54F8" w:rsidP="00BA54F8">
            <w:pPr>
              <w:jc w:val="center"/>
              <w:rPr>
                <w:rFonts w:ascii="Times New Roman" w:hAnsi="Times New Roman" w:cs="Times New Roman"/>
                <w:i/>
                <w:iCs/>
                <w:sz w:val="20"/>
                <w:szCs w:val="20"/>
                <w:lang w:val="lt-LT"/>
              </w:rPr>
            </w:pPr>
            <w:r w:rsidRPr="00B723C7">
              <w:rPr>
                <w:rFonts w:ascii="Times New Roman" w:hAnsi="Times New Roman" w:cs="Times New Roman"/>
                <w:i/>
                <w:iCs/>
                <w:sz w:val="20"/>
                <w:szCs w:val="20"/>
                <w:lang w:val="lt-LT"/>
              </w:rPr>
              <w:t>(taikoma, jeigu aplinkosauginiai reikalavimai nustatomi kaip Sutarties vykdymo sąlygos)</w:t>
            </w:r>
          </w:p>
        </w:tc>
      </w:tr>
      <w:tr w:rsidR="00BA54F8" w:rsidRPr="00B723C7" w14:paraId="4D46E6F4" w14:textId="77777777" w:rsidTr="00527D07">
        <w:trPr>
          <w:trHeight w:val="300"/>
        </w:trPr>
        <w:tc>
          <w:tcPr>
            <w:tcW w:w="2310" w:type="dxa"/>
          </w:tcPr>
          <w:p w14:paraId="4B39DB8A" w14:textId="3D05E192"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12.1. Aplinkosauginių reikalavimų nustatymo teisinis pagrindas</w:t>
            </w:r>
          </w:p>
        </w:tc>
        <w:tc>
          <w:tcPr>
            <w:tcW w:w="7174" w:type="dxa"/>
            <w:gridSpan w:val="2"/>
          </w:tcPr>
          <w:p w14:paraId="05A8163A" w14:textId="6AD8EA3B" w:rsidR="00BA54F8" w:rsidRPr="00127255" w:rsidRDefault="00822B12" w:rsidP="00BA54F8">
            <w:pPr>
              <w:rPr>
                <w:rFonts w:ascii="Times New Roman" w:hAnsi="Times New Roman" w:cs="Times New Roman"/>
                <w:sz w:val="18"/>
                <w:szCs w:val="18"/>
                <w:lang w:val="lt-LT" w:eastAsia="lt-LT"/>
              </w:rPr>
            </w:pPr>
            <w:r w:rsidRPr="00C762C4">
              <w:rPr>
                <w:rFonts w:ascii="Times New Roman" w:hAnsi="Times New Roman" w:cs="Times New Roman"/>
                <w:sz w:val="18"/>
                <w:szCs w:val="18"/>
                <w:shd w:val="clear" w:color="auto" w:fill="FFFFFF"/>
                <w:lang w:val="lt-LT"/>
              </w:rPr>
              <w:t xml:space="preserve">Aplinkosauginiai kriterijai Prekėms nustatomi vadovaujantis </w:t>
            </w:r>
            <w:r w:rsidRPr="00C762C4">
              <w:rPr>
                <w:rFonts w:ascii="Times New Roman" w:hAnsi="Times New Roman" w:cs="Times New Roman"/>
                <w:sz w:val="18"/>
                <w:szCs w:val="18"/>
                <w:lang w:val="lt-LT"/>
              </w:rPr>
              <w:t>Aplinkos apsaugos kriterijų taikymo, vykdant žaliuosius pirkimus, tvarkos aprašo, patvirtinto 2011 m. birželio 28 d. įsakymu D1-508</w:t>
            </w:r>
            <w:r w:rsidRPr="00C762C4">
              <w:rPr>
                <w:rFonts w:ascii="Times New Roman" w:hAnsi="Times New Roman" w:cs="Times New Roman"/>
                <w:sz w:val="18"/>
                <w:szCs w:val="18"/>
                <w:shd w:val="clear" w:color="auto" w:fill="FFFFFF"/>
                <w:lang w:val="lt-LT"/>
              </w:rPr>
              <w:t xml:space="preserve"> „Dėl Aplinkos apsaugos kriterijų taikymo, vykdant žaliuosius pirkimus, tvarkos aprašo patvirtinimo“ (toliau – Tvarkos aprašas) </w:t>
            </w:r>
            <w:r w:rsidRPr="00C762C4">
              <w:rPr>
                <w:rFonts w:ascii="Times New Roman" w:hAnsi="Times New Roman" w:cs="Times New Roman"/>
                <w:sz w:val="18"/>
                <w:szCs w:val="18"/>
                <w:lang w:val="lt-LT" w:eastAsia="lt-LT"/>
              </w:rPr>
              <w:t xml:space="preserve">4.4.4.1. </w:t>
            </w:r>
            <w:r w:rsidRPr="00C762C4">
              <w:rPr>
                <w:rFonts w:ascii="Times New Roman" w:hAnsi="Times New Roman" w:cs="Times New Roman"/>
                <w:sz w:val="18"/>
                <w:szCs w:val="18"/>
                <w:shd w:val="clear" w:color="auto" w:fill="FFFFFF"/>
                <w:lang w:val="lt-LT"/>
              </w:rPr>
              <w:t xml:space="preserve"> papunkčiu:</w:t>
            </w:r>
            <w:r w:rsidRPr="00C762C4">
              <w:rPr>
                <w:rFonts w:ascii="Times New Roman" w:hAnsi="Times New Roman" w:cs="Times New Roman"/>
                <w:sz w:val="18"/>
                <w:szCs w:val="18"/>
                <w:lang w:val="lt-LT"/>
              </w:rPr>
              <w:t> </w:t>
            </w:r>
            <w:r w:rsidRPr="00C762C4">
              <w:rPr>
                <w:rFonts w:ascii="Times New Roman" w:hAnsi="Times New Roman" w:cs="Times New Roman"/>
                <w:sz w:val="18"/>
                <w:szCs w:val="18"/>
                <w:lang w:val="lt-LT" w:eastAsia="lt-LT"/>
              </w:rPr>
              <w:t>prekei pagaminti ir (ar) tiekti, paslaugai teikti ar darbams atlikti sunaudojama mažiau gamtos išteklių ir (ar) sudėtyje yra pakartotinai panaudotų ir (ar) perdirbtų medžiagų.</w:t>
            </w:r>
            <w:r w:rsidR="009E2F4D" w:rsidRPr="00C762C4">
              <w:rPr>
                <w:rFonts w:ascii="Times New Roman" w:hAnsi="Times New Roman" w:cs="Times New Roman"/>
                <w:sz w:val="18"/>
                <w:szCs w:val="18"/>
                <w:lang w:val="lt-LT" w:eastAsia="lt-LT"/>
              </w:rPr>
              <w:t xml:space="preserve"> </w:t>
            </w:r>
          </w:p>
        </w:tc>
      </w:tr>
      <w:tr w:rsidR="00BA54F8" w:rsidRPr="00B723C7" w14:paraId="1B586D96" w14:textId="77777777" w:rsidTr="00527D07">
        <w:trPr>
          <w:trHeight w:val="300"/>
        </w:trPr>
        <w:tc>
          <w:tcPr>
            <w:tcW w:w="2310" w:type="dxa"/>
          </w:tcPr>
          <w:p w14:paraId="7A83874E" w14:textId="51570372"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12.</w:t>
            </w:r>
            <w:r w:rsidR="0021445F" w:rsidRPr="00B723C7">
              <w:rPr>
                <w:rFonts w:ascii="Times New Roman" w:hAnsi="Times New Roman" w:cs="Times New Roman"/>
                <w:b/>
                <w:bCs/>
                <w:sz w:val="20"/>
                <w:szCs w:val="20"/>
                <w:lang w:val="lt-LT"/>
              </w:rPr>
              <w:t>2</w:t>
            </w:r>
            <w:r w:rsidRPr="00B723C7">
              <w:rPr>
                <w:rFonts w:ascii="Times New Roman" w:hAnsi="Times New Roman" w:cs="Times New Roman"/>
                <w:b/>
                <w:bCs/>
                <w:sz w:val="20"/>
                <w:szCs w:val="20"/>
                <w:lang w:val="lt-LT"/>
              </w:rPr>
              <w:t xml:space="preserve">. </w:t>
            </w:r>
            <w:r w:rsidRPr="00B723C7">
              <w:rPr>
                <w:rStyle w:val="normaltextrun"/>
                <w:rFonts w:ascii="Times New Roman" w:hAnsi="Times New Roman" w:cs="Times New Roman"/>
                <w:b/>
                <w:bCs/>
                <w:color w:val="000000" w:themeColor="text1"/>
                <w:sz w:val="20"/>
                <w:szCs w:val="20"/>
                <w:shd w:val="clear" w:color="auto" w:fill="FFFFFF"/>
                <w:lang w:val="lt-LT"/>
              </w:rPr>
              <w:t>Su Prekių pakuotėmis susiję galimi (neprivalomi) aplinkosauginiai reikalavimai</w:t>
            </w:r>
            <w:r w:rsidRPr="00B723C7">
              <w:rPr>
                <w:rFonts w:ascii="Times New Roman" w:hAnsi="Times New Roman" w:cs="Times New Roman"/>
                <w:b/>
                <w:bCs/>
                <w:sz w:val="20"/>
                <w:szCs w:val="20"/>
                <w:lang w:val="lt-LT"/>
              </w:rPr>
              <w:t xml:space="preserve"> </w:t>
            </w:r>
          </w:p>
        </w:tc>
        <w:tc>
          <w:tcPr>
            <w:tcW w:w="7174" w:type="dxa"/>
            <w:gridSpan w:val="2"/>
          </w:tcPr>
          <w:p w14:paraId="7F7BCBBC" w14:textId="65DAD8B2" w:rsidR="00127255" w:rsidRPr="00127255" w:rsidRDefault="00127255" w:rsidP="00127255">
            <w:pPr>
              <w:rPr>
                <w:rFonts w:ascii="Times New Roman" w:hAnsi="Times New Roman" w:cs="Times New Roman"/>
                <w:kern w:val="0"/>
                <w:sz w:val="18"/>
                <w:szCs w:val="18"/>
                <w14:ligatures w14:val="none"/>
              </w:rPr>
            </w:pPr>
            <w:r w:rsidRPr="00127255">
              <w:rPr>
                <w:rStyle w:val="normaltextrun"/>
                <w:rFonts w:ascii="Times New Roman" w:hAnsi="Times New Roman" w:cs="Times New Roman"/>
                <w:kern w:val="0"/>
                <w:sz w:val="18"/>
                <w:szCs w:val="18"/>
                <w:shd w:val="clear" w:color="auto" w:fill="FFFFFF"/>
                <w:lang w:val="lt-LT"/>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27255">
              <w:rPr>
                <w:rStyle w:val="normaltextrun"/>
                <w:rFonts w:ascii="Times New Roman" w:hAnsi="Times New Roman" w:cs="Times New Roman"/>
                <w:kern w:val="0"/>
                <w:sz w:val="18"/>
                <w:szCs w:val="18"/>
                <w:shd w:val="clear" w:color="auto" w:fill="FFFFFF"/>
                <w:lang w:val="lt-LT"/>
                <w14:ligatures w14:val="none"/>
              </w:rPr>
              <w:t>perdirbamumą</w:t>
            </w:r>
            <w:proofErr w:type="spellEnd"/>
            <w:r w:rsidRPr="00127255">
              <w:rPr>
                <w:rStyle w:val="normaltextrun"/>
                <w:rFonts w:ascii="Times New Roman" w:hAnsi="Times New Roman" w:cs="Times New Roman"/>
                <w:kern w:val="0"/>
                <w:sz w:val="18"/>
                <w:szCs w:val="18"/>
                <w:shd w:val="clear" w:color="auto" w:fill="FFFFFF"/>
                <w:lang w:val="lt-LT"/>
                <w14:ligatures w14:val="none"/>
              </w:rPr>
              <w:t>) patvirtinančius dokumentus (pavyzdžiui, pakuotės aprašymo dokumentą, techninį dokumentą, dokumentą iš akredituotų laboratorijų ar pakuočių atliekų perdirbėjų, ar eksportuotojų iš tvarkytojų sąrašo</w:t>
            </w:r>
            <w:r w:rsidRPr="00127255">
              <w:rPr>
                <w:rStyle w:val="Puslapioinaosnuoroda"/>
                <w:rFonts w:ascii="Times New Roman" w:hAnsi="Times New Roman" w:cs="Times New Roman"/>
                <w:color w:val="FF0000"/>
                <w:kern w:val="0"/>
                <w:sz w:val="18"/>
                <w:szCs w:val="18"/>
                <w:lang w:val="lt-LT"/>
                <w14:ligatures w14:val="none"/>
              </w:rPr>
              <w:footnoteReference w:id="2"/>
            </w:r>
            <w:r w:rsidRPr="00127255">
              <w:rPr>
                <w:rStyle w:val="normaltextrun"/>
                <w:rFonts w:ascii="Times New Roman" w:hAnsi="Times New Roman" w:cs="Times New Roman"/>
                <w:kern w:val="0"/>
                <w:sz w:val="18"/>
                <w:szCs w:val="18"/>
                <w:shd w:val="clear" w:color="auto" w:fill="FFFFFF"/>
                <w:lang w:val="lt-LT"/>
                <w14:ligatures w14:val="none"/>
              </w:rPr>
              <w:t xml:space="preserve">, ar kitus lygiaverčius objektyvius </w:t>
            </w:r>
            <w:proofErr w:type="spellStart"/>
            <w:r w:rsidRPr="00127255">
              <w:rPr>
                <w:rStyle w:val="normaltextrun"/>
                <w:rFonts w:ascii="Times New Roman" w:hAnsi="Times New Roman" w:cs="Times New Roman"/>
                <w:kern w:val="0"/>
                <w:sz w:val="18"/>
                <w:szCs w:val="18"/>
                <w:shd w:val="clear" w:color="auto" w:fill="FFFFFF"/>
                <w:lang w:val="lt-LT"/>
                <w14:ligatures w14:val="none"/>
              </w:rPr>
              <w:t>įrodymus</w:t>
            </w:r>
            <w:proofErr w:type="spellEnd"/>
            <w:r w:rsidRPr="00127255">
              <w:rPr>
                <w:rStyle w:val="normaltextrun"/>
                <w:rFonts w:ascii="Times New Roman" w:hAnsi="Times New Roman" w:cs="Times New Roman"/>
                <w:kern w:val="0"/>
                <w:sz w:val="18"/>
                <w:szCs w:val="18"/>
                <w:shd w:val="clear" w:color="auto" w:fill="FFFFFF"/>
                <w:lang w:val="lt-LT"/>
                <w14:ligatures w14:val="none"/>
              </w:rPr>
              <w:t xml:space="preserve">). Už Prekių priėmimą atsakingas Pirkėjo atstovas, nurodytas šios Sutarties 2.1 punkte patikrina Tiekėjo pateiktus </w:t>
            </w:r>
            <w:proofErr w:type="spellStart"/>
            <w:r w:rsidRPr="00127255">
              <w:rPr>
                <w:rStyle w:val="normaltextrun"/>
                <w:rFonts w:ascii="Times New Roman" w:hAnsi="Times New Roman" w:cs="Times New Roman"/>
                <w:kern w:val="0"/>
                <w:sz w:val="18"/>
                <w:szCs w:val="18"/>
                <w:shd w:val="clear" w:color="auto" w:fill="FFFFFF"/>
                <w:lang w:val="lt-LT"/>
                <w14:ligatures w14:val="none"/>
              </w:rPr>
              <w:t>įrodymus</w:t>
            </w:r>
            <w:proofErr w:type="spellEnd"/>
            <w:r w:rsidRPr="00127255">
              <w:rPr>
                <w:rStyle w:val="normaltextrun"/>
                <w:rFonts w:ascii="Times New Roman" w:hAnsi="Times New Roman" w:cs="Times New Roman"/>
                <w:kern w:val="0"/>
                <w:sz w:val="18"/>
                <w:szCs w:val="18"/>
                <w:shd w:val="clear" w:color="auto" w:fill="FFFFFF"/>
                <w:lang w:val="lt-LT"/>
                <w14:ligatures w14:val="none"/>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Pr>
                <w:rStyle w:val="normaltextrun"/>
                <w:rFonts w:ascii="Times New Roman" w:hAnsi="Times New Roman" w:cs="Times New Roman"/>
                <w:kern w:val="0"/>
                <w:sz w:val="18"/>
                <w:szCs w:val="18"/>
                <w:shd w:val="clear" w:color="auto" w:fill="FFFFFF"/>
                <w:lang w:val="lt-LT"/>
                <w14:ligatures w14:val="none"/>
              </w:rPr>
              <w:t>.</w:t>
            </w:r>
          </w:p>
          <w:p w14:paraId="22EAA5F6" w14:textId="12FD4D90" w:rsidR="00BA54F8" w:rsidRPr="00533F07" w:rsidRDefault="00BA54F8" w:rsidP="00BA54F8">
            <w:pPr>
              <w:rPr>
                <w:rStyle w:val="eop"/>
                <w:rFonts w:ascii="Times New Roman" w:hAnsi="Times New Roman" w:cs="Times New Roman"/>
                <w:color w:val="008080"/>
                <w:sz w:val="20"/>
                <w:szCs w:val="20"/>
                <w:lang w:val="lt-LT"/>
              </w:rPr>
            </w:pPr>
          </w:p>
        </w:tc>
      </w:tr>
      <w:tr w:rsidR="00BA54F8" w:rsidRPr="00B723C7" w14:paraId="52130706" w14:textId="77777777" w:rsidTr="00527D07">
        <w:trPr>
          <w:trHeight w:val="300"/>
        </w:trPr>
        <w:tc>
          <w:tcPr>
            <w:tcW w:w="2310" w:type="dxa"/>
          </w:tcPr>
          <w:p w14:paraId="52C4DD6D" w14:textId="515F2711"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12</w:t>
            </w:r>
            <w:r w:rsidRPr="00B723C7">
              <w:rPr>
                <w:rFonts w:ascii="Times New Roman" w:hAnsi="Times New Roman" w:cs="Times New Roman"/>
                <w:b/>
                <w:bCs/>
                <w:lang w:val="lt-LT"/>
              </w:rPr>
              <w:t>.</w:t>
            </w:r>
            <w:r w:rsidR="00103391" w:rsidRPr="00B723C7">
              <w:rPr>
                <w:rFonts w:ascii="Times New Roman" w:hAnsi="Times New Roman" w:cs="Times New Roman"/>
                <w:b/>
                <w:bCs/>
                <w:lang w:val="lt-LT"/>
              </w:rPr>
              <w:t>3</w:t>
            </w:r>
            <w:r w:rsidRPr="00B723C7">
              <w:rPr>
                <w:rFonts w:ascii="Times New Roman" w:hAnsi="Times New Roman" w:cs="Times New Roman"/>
                <w:b/>
                <w:bCs/>
                <w:lang w:val="lt-LT"/>
              </w:rPr>
              <w:t xml:space="preserve">. </w:t>
            </w:r>
            <w:r w:rsidRPr="00B723C7">
              <w:rPr>
                <w:rStyle w:val="normaltextrun"/>
                <w:rFonts w:ascii="Times New Roman" w:hAnsi="Times New Roman" w:cs="Times New Roman"/>
                <w:b/>
                <w:bCs/>
                <w:sz w:val="20"/>
                <w:szCs w:val="20"/>
                <w:shd w:val="clear" w:color="auto" w:fill="FFFFFF"/>
                <w:lang w:val="lt-LT"/>
              </w:rPr>
              <w:t xml:space="preserve">Su Prekių patiekimu susiję galimi (neprivalomi) </w:t>
            </w:r>
            <w:r w:rsidRPr="00B723C7">
              <w:rPr>
                <w:rStyle w:val="normaltextrun"/>
                <w:rFonts w:ascii="Times New Roman" w:hAnsi="Times New Roman" w:cs="Times New Roman"/>
                <w:b/>
                <w:bCs/>
                <w:sz w:val="20"/>
                <w:szCs w:val="20"/>
                <w:shd w:val="clear" w:color="auto" w:fill="FFFFFF"/>
                <w:lang w:val="lt-LT"/>
              </w:rPr>
              <w:lastRenderedPageBreak/>
              <w:t>aplinkosauginiai reikalavimai</w:t>
            </w:r>
            <w:r w:rsidRPr="00B723C7">
              <w:rPr>
                <w:rStyle w:val="normaltextrun"/>
                <w:rFonts w:ascii="Times New Roman" w:hAnsi="Times New Roman" w:cs="Times New Roman"/>
                <w:i/>
                <w:iCs/>
                <w:color w:val="008080"/>
                <w:u w:val="single"/>
                <w:shd w:val="clear" w:color="auto" w:fill="FFFFFF"/>
                <w:lang w:val="lt-LT"/>
              </w:rPr>
              <w:t xml:space="preserve"> </w:t>
            </w:r>
          </w:p>
        </w:tc>
        <w:tc>
          <w:tcPr>
            <w:tcW w:w="7174" w:type="dxa"/>
            <w:gridSpan w:val="2"/>
          </w:tcPr>
          <w:p w14:paraId="656F6EB2" w14:textId="6FC1DB17" w:rsidR="00BA54F8" w:rsidRPr="00B723C7" w:rsidRDefault="00533F07" w:rsidP="00445101">
            <w:pPr>
              <w:rPr>
                <w:rStyle w:val="normaltextrun"/>
                <w:rFonts w:ascii="Times New Roman" w:hAnsi="Times New Roman" w:cs="Times New Roman"/>
                <w:sz w:val="20"/>
                <w:szCs w:val="20"/>
                <w:lang w:val="lt-LT"/>
              </w:rPr>
            </w:pPr>
            <w:r>
              <w:rPr>
                <w:rStyle w:val="normaltextrun"/>
                <w:rFonts w:ascii="Times New Roman" w:hAnsi="Times New Roman" w:cs="Times New Roman"/>
                <w:sz w:val="20"/>
                <w:szCs w:val="20"/>
                <w:lang w:val="lt-LT"/>
              </w:rPr>
              <w:lastRenderedPageBreak/>
              <w:t>Netaikoma</w:t>
            </w:r>
          </w:p>
        </w:tc>
      </w:tr>
      <w:tr w:rsidR="00BA54F8" w:rsidRPr="00B723C7" w14:paraId="6AD3943A" w14:textId="77777777" w:rsidTr="00527D07">
        <w:trPr>
          <w:trHeight w:val="300"/>
        </w:trPr>
        <w:tc>
          <w:tcPr>
            <w:tcW w:w="2310" w:type="dxa"/>
          </w:tcPr>
          <w:p w14:paraId="55A7D893" w14:textId="69D2149D"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12.</w:t>
            </w:r>
            <w:r w:rsidR="00D63A98" w:rsidRPr="00B723C7">
              <w:rPr>
                <w:rFonts w:ascii="Times New Roman" w:hAnsi="Times New Roman" w:cs="Times New Roman"/>
                <w:b/>
                <w:bCs/>
                <w:sz w:val="20"/>
                <w:szCs w:val="20"/>
                <w:lang w:val="lt-LT"/>
              </w:rPr>
              <w:t>4</w:t>
            </w:r>
            <w:r w:rsidRPr="00B723C7">
              <w:rPr>
                <w:rFonts w:ascii="Times New Roman" w:hAnsi="Times New Roman" w:cs="Times New Roman"/>
                <w:b/>
                <w:bCs/>
                <w:sz w:val="20"/>
                <w:szCs w:val="20"/>
                <w:lang w:val="lt-LT"/>
              </w:rPr>
              <w:t xml:space="preserve">. </w:t>
            </w:r>
            <w:r w:rsidRPr="00B723C7">
              <w:rPr>
                <w:rStyle w:val="normaltextrun"/>
                <w:rFonts w:ascii="Times New Roman" w:hAnsi="Times New Roman" w:cs="Times New Roman"/>
                <w:b/>
                <w:bCs/>
                <w:sz w:val="20"/>
                <w:szCs w:val="20"/>
                <w:shd w:val="clear" w:color="auto" w:fill="FFFFFF"/>
                <w:lang w:val="lt-LT"/>
              </w:rPr>
              <w:t>Su Prekėmis, susijusių paslaugų (pavyzdžiui, montavimo, apmok</w:t>
            </w:r>
            <w:r w:rsidR="7A893342" w:rsidRPr="00B723C7">
              <w:rPr>
                <w:rStyle w:val="normaltextrun"/>
                <w:rFonts w:ascii="Times New Roman" w:hAnsi="Times New Roman" w:cs="Times New Roman"/>
                <w:b/>
                <w:bCs/>
                <w:sz w:val="20"/>
                <w:szCs w:val="20"/>
                <w:shd w:val="clear" w:color="auto" w:fill="FFFFFF"/>
                <w:lang w:val="lt-LT"/>
              </w:rPr>
              <w:t>ymo</w:t>
            </w:r>
            <w:r w:rsidRPr="00B723C7">
              <w:rPr>
                <w:rStyle w:val="normaltextrun"/>
                <w:rFonts w:ascii="Times New Roman" w:hAnsi="Times New Roman" w:cs="Times New Roman"/>
                <w:b/>
                <w:bCs/>
                <w:sz w:val="20"/>
                <w:szCs w:val="20"/>
                <w:shd w:val="clear" w:color="auto" w:fill="FFFFFF"/>
                <w:lang w:val="lt-LT"/>
              </w:rPr>
              <w:t xml:space="preserve"> ir kitos parengimo naudoti paslaugos) teikimu, susiję galimi (neprivalomi) aplinkosauginiai reikalavimai</w:t>
            </w:r>
          </w:p>
        </w:tc>
        <w:tc>
          <w:tcPr>
            <w:tcW w:w="7174" w:type="dxa"/>
            <w:gridSpan w:val="2"/>
          </w:tcPr>
          <w:p w14:paraId="235EB157" w14:textId="77777777" w:rsidR="00BA54F8" w:rsidRPr="00B723C7" w:rsidRDefault="00BA54F8" w:rsidP="00BA54F8">
            <w:pPr>
              <w:rPr>
                <w:rFonts w:ascii="Times New Roman" w:hAnsi="Times New Roman" w:cs="Times New Roman"/>
                <w:lang w:val="lt-LT"/>
              </w:rPr>
            </w:pPr>
          </w:p>
          <w:p w14:paraId="02C62522" w14:textId="77777777" w:rsidR="00BA54F8" w:rsidRPr="00B723C7" w:rsidRDefault="00BA54F8" w:rsidP="00BA54F8">
            <w:pPr>
              <w:rPr>
                <w:rFonts w:ascii="Times New Roman" w:hAnsi="Times New Roman" w:cs="Times New Roman"/>
                <w:sz w:val="20"/>
                <w:szCs w:val="20"/>
                <w:lang w:val="lt-LT"/>
              </w:rPr>
            </w:pPr>
            <w:r w:rsidRPr="00B723C7">
              <w:rPr>
                <w:rFonts w:ascii="Times New Roman" w:hAnsi="Times New Roman" w:cs="Times New Roman"/>
                <w:sz w:val="20"/>
                <w:szCs w:val="20"/>
                <w:lang w:val="lt-LT"/>
              </w:rPr>
              <w:t>Netaikoma</w:t>
            </w:r>
          </w:p>
          <w:p w14:paraId="068B4A9E" w14:textId="77777777" w:rsidR="00BA54F8" w:rsidRPr="00B723C7" w:rsidRDefault="00BA54F8" w:rsidP="00BA54F8">
            <w:pPr>
              <w:rPr>
                <w:rFonts w:ascii="Times New Roman" w:hAnsi="Times New Roman" w:cs="Times New Roman"/>
                <w:lang w:val="lt-LT"/>
              </w:rPr>
            </w:pPr>
          </w:p>
          <w:p w14:paraId="232C630F" w14:textId="7AFEE24F" w:rsidR="00BA54F8" w:rsidRPr="00B723C7" w:rsidRDefault="00BA54F8" w:rsidP="00BA54F8">
            <w:pPr>
              <w:rPr>
                <w:rFonts w:ascii="Times New Roman" w:hAnsi="Times New Roman" w:cs="Times New Roman"/>
                <w:sz w:val="20"/>
                <w:szCs w:val="20"/>
                <w:lang w:val="lt-LT"/>
              </w:rPr>
            </w:pPr>
          </w:p>
        </w:tc>
      </w:tr>
      <w:tr w:rsidR="00BA54F8" w:rsidRPr="00B723C7" w14:paraId="6CB35F0C" w14:textId="77777777" w:rsidTr="00527D07">
        <w:trPr>
          <w:trHeight w:val="300"/>
        </w:trPr>
        <w:tc>
          <w:tcPr>
            <w:tcW w:w="2310" w:type="dxa"/>
          </w:tcPr>
          <w:p w14:paraId="55D0EC58" w14:textId="71C80670" w:rsidR="00BA54F8" w:rsidRPr="00B723C7" w:rsidRDefault="00BA54F8" w:rsidP="00BA54F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12.</w:t>
            </w:r>
            <w:r w:rsidR="00BA23AE" w:rsidRPr="00B723C7">
              <w:rPr>
                <w:rFonts w:ascii="Times New Roman" w:hAnsi="Times New Roman" w:cs="Times New Roman"/>
                <w:b/>
                <w:bCs/>
                <w:sz w:val="20"/>
                <w:szCs w:val="20"/>
                <w:lang w:val="lt-LT"/>
              </w:rPr>
              <w:t>5</w:t>
            </w:r>
            <w:r w:rsidRPr="00B723C7">
              <w:rPr>
                <w:rFonts w:ascii="Times New Roman" w:hAnsi="Times New Roman" w:cs="Times New Roman"/>
                <w:b/>
                <w:bCs/>
                <w:sz w:val="20"/>
                <w:szCs w:val="20"/>
                <w:lang w:val="lt-LT"/>
              </w:rPr>
              <w:t xml:space="preserve">. </w:t>
            </w:r>
            <w:r w:rsidRPr="00B723C7">
              <w:rPr>
                <w:rStyle w:val="normaltextrun"/>
                <w:rFonts w:ascii="Times New Roman" w:hAnsi="Times New Roman" w:cs="Times New Roman"/>
                <w:b/>
                <w:bCs/>
                <w:sz w:val="20"/>
                <w:szCs w:val="20"/>
                <w:shd w:val="clear" w:color="auto" w:fill="FFFFFF"/>
                <w:lang w:val="lt-LT"/>
              </w:rPr>
              <w:t xml:space="preserve">Su </w:t>
            </w:r>
            <w:r w:rsidR="00C60C3D">
              <w:rPr>
                <w:rStyle w:val="normaltextrun"/>
                <w:rFonts w:ascii="Times New Roman" w:hAnsi="Times New Roman" w:cs="Times New Roman"/>
                <w:b/>
                <w:bCs/>
                <w:sz w:val="20"/>
                <w:szCs w:val="20"/>
                <w:shd w:val="clear" w:color="auto" w:fill="FFFFFF"/>
                <w:lang w:val="lt-LT"/>
              </w:rPr>
              <w:t>perkamomis Prekėmis susiję socialiniai kriterijai.</w:t>
            </w:r>
          </w:p>
        </w:tc>
        <w:tc>
          <w:tcPr>
            <w:tcW w:w="7174" w:type="dxa"/>
            <w:gridSpan w:val="2"/>
          </w:tcPr>
          <w:p w14:paraId="4B07D7DD" w14:textId="202FEE72" w:rsidR="00BA54F8" w:rsidRPr="00B723C7" w:rsidRDefault="00C60C3D" w:rsidP="00BA54F8">
            <w:pPr>
              <w:rPr>
                <w:rFonts w:ascii="Times New Roman" w:hAnsi="Times New Roman" w:cs="Times New Roman"/>
                <w:b/>
                <w:bCs/>
                <w:sz w:val="20"/>
                <w:szCs w:val="20"/>
                <w:lang w:val="lt-LT"/>
              </w:rPr>
            </w:pPr>
            <w:r>
              <w:rPr>
                <w:rFonts w:ascii="Times New Roman" w:hAnsi="Times New Roman" w:cs="Times New Roman"/>
                <w:b/>
                <w:bCs/>
                <w:sz w:val="20"/>
                <w:szCs w:val="20"/>
                <w:lang w:val="lt-LT"/>
              </w:rPr>
              <w:t>N</w:t>
            </w:r>
            <w:proofErr w:type="spellStart"/>
            <w:r>
              <w:t>etaikoma</w:t>
            </w:r>
            <w:proofErr w:type="spellEnd"/>
          </w:p>
        </w:tc>
      </w:tr>
      <w:tr w:rsidR="00BA54F8" w:rsidRPr="00B723C7" w14:paraId="6388BD75" w14:textId="77777777" w:rsidTr="59C98B97">
        <w:trPr>
          <w:trHeight w:val="300"/>
        </w:trPr>
        <w:tc>
          <w:tcPr>
            <w:tcW w:w="9484" w:type="dxa"/>
            <w:gridSpan w:val="3"/>
          </w:tcPr>
          <w:p w14:paraId="02F06CDF" w14:textId="488962D9" w:rsidR="00BA54F8" w:rsidRPr="00B723C7" w:rsidRDefault="00BA54F8" w:rsidP="00BA54F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6424C4" w:rsidRPr="00B723C7">
              <w:rPr>
                <w:rFonts w:ascii="Times New Roman" w:hAnsi="Times New Roman" w:cs="Times New Roman"/>
                <w:b/>
                <w:bCs/>
                <w:sz w:val="20"/>
                <w:szCs w:val="20"/>
                <w:lang w:val="lt-LT"/>
              </w:rPr>
              <w:t>3</w:t>
            </w:r>
            <w:r w:rsidRPr="00B723C7">
              <w:rPr>
                <w:rFonts w:ascii="Times New Roman" w:hAnsi="Times New Roman" w:cs="Times New Roman"/>
                <w:b/>
                <w:bCs/>
                <w:sz w:val="20"/>
                <w:szCs w:val="20"/>
                <w:lang w:val="lt-LT"/>
              </w:rPr>
              <w:t xml:space="preserve">. BENDRŲJŲ SĄLYGŲ PAKEITIMAI IR PAPILDYMAI </w:t>
            </w:r>
          </w:p>
          <w:p w14:paraId="53259317" w14:textId="41C3D02A" w:rsidR="00BA54F8" w:rsidRPr="00B723C7" w:rsidRDefault="00BA54F8" w:rsidP="00BA54F8">
            <w:pPr>
              <w:jc w:val="center"/>
              <w:rPr>
                <w:rFonts w:ascii="Times New Roman" w:hAnsi="Times New Roman" w:cs="Times New Roman"/>
                <w:i/>
                <w:iCs/>
                <w:sz w:val="20"/>
                <w:szCs w:val="20"/>
                <w:lang w:val="lt-LT"/>
              </w:rPr>
            </w:pPr>
            <w:r w:rsidRPr="00B723C7">
              <w:rPr>
                <w:rFonts w:ascii="Times New Roman" w:hAnsi="Times New Roman" w:cs="Times New Roman"/>
                <w:i/>
                <w:iCs/>
                <w:sz w:val="20"/>
                <w:szCs w:val="20"/>
                <w:lang w:val="lt-LT"/>
              </w:rPr>
              <w:t xml:space="preserve">(jeigu būtina dėl konkretaus Sutarties dalyko specifikos) </w:t>
            </w:r>
          </w:p>
        </w:tc>
      </w:tr>
      <w:tr w:rsidR="00BA54F8" w:rsidRPr="00B723C7" w14:paraId="58C38C1C" w14:textId="77777777" w:rsidTr="00527D07">
        <w:trPr>
          <w:trHeight w:val="300"/>
        </w:trPr>
        <w:tc>
          <w:tcPr>
            <w:tcW w:w="2310" w:type="dxa"/>
          </w:tcPr>
          <w:p w14:paraId="6F57EB90" w14:textId="37ADBA8F" w:rsidR="00BA54F8" w:rsidRPr="00B723C7" w:rsidRDefault="00BA54F8" w:rsidP="00CD45EB">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6424C4" w:rsidRPr="00B723C7">
              <w:rPr>
                <w:rFonts w:ascii="Times New Roman" w:hAnsi="Times New Roman" w:cs="Times New Roman"/>
                <w:b/>
                <w:bCs/>
                <w:sz w:val="20"/>
                <w:szCs w:val="20"/>
                <w:lang w:val="lt-LT"/>
              </w:rPr>
              <w:t>3</w:t>
            </w:r>
            <w:r w:rsidRPr="00B723C7">
              <w:rPr>
                <w:rFonts w:ascii="Times New Roman" w:hAnsi="Times New Roman" w:cs="Times New Roman"/>
                <w:b/>
                <w:bCs/>
                <w:sz w:val="20"/>
                <w:szCs w:val="20"/>
                <w:lang w:val="lt-LT"/>
              </w:rPr>
              <w:t xml:space="preserve">.1. </w:t>
            </w:r>
          </w:p>
        </w:tc>
        <w:tc>
          <w:tcPr>
            <w:tcW w:w="7174" w:type="dxa"/>
            <w:gridSpan w:val="2"/>
          </w:tcPr>
          <w:p w14:paraId="1AF4F7CA" w14:textId="76473271" w:rsidR="00BA54F8" w:rsidRPr="00B723C7" w:rsidRDefault="00C60C3D" w:rsidP="00CD45EB">
            <w:pPr>
              <w:rPr>
                <w:rFonts w:ascii="Times New Roman" w:hAnsi="Times New Roman" w:cs="Times New Roman"/>
                <w:sz w:val="20"/>
                <w:szCs w:val="20"/>
                <w:lang w:val="lt-LT"/>
              </w:rPr>
            </w:pPr>
            <w:r>
              <w:rPr>
                <w:rFonts w:ascii="Times New Roman" w:hAnsi="Times New Roman" w:cs="Times New Roman"/>
                <w:sz w:val="20"/>
                <w:szCs w:val="20"/>
                <w:lang w:val="lt-LT"/>
              </w:rPr>
              <w:t>N</w:t>
            </w:r>
            <w:proofErr w:type="spellStart"/>
            <w:r>
              <w:t>etaikoma</w:t>
            </w:r>
            <w:proofErr w:type="spellEnd"/>
          </w:p>
        </w:tc>
      </w:tr>
      <w:tr w:rsidR="00BA54F8" w:rsidRPr="00B723C7" w14:paraId="70DAC6DB" w14:textId="77777777" w:rsidTr="00527D07">
        <w:trPr>
          <w:trHeight w:val="300"/>
        </w:trPr>
        <w:tc>
          <w:tcPr>
            <w:tcW w:w="2310" w:type="dxa"/>
          </w:tcPr>
          <w:p w14:paraId="2D3EFE7F" w14:textId="4D29C8D2" w:rsidR="00BA54F8" w:rsidRPr="00B723C7" w:rsidRDefault="00BA54F8" w:rsidP="00CD45EB">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6424C4" w:rsidRPr="00B723C7">
              <w:rPr>
                <w:rFonts w:ascii="Times New Roman" w:hAnsi="Times New Roman" w:cs="Times New Roman"/>
                <w:b/>
                <w:bCs/>
                <w:sz w:val="20"/>
                <w:szCs w:val="20"/>
                <w:lang w:val="lt-LT"/>
              </w:rPr>
              <w:t>3</w:t>
            </w:r>
            <w:r w:rsidRPr="00B723C7">
              <w:rPr>
                <w:rFonts w:ascii="Times New Roman" w:hAnsi="Times New Roman" w:cs="Times New Roman"/>
                <w:b/>
                <w:bCs/>
                <w:sz w:val="20"/>
                <w:szCs w:val="20"/>
                <w:lang w:val="lt-LT"/>
              </w:rPr>
              <w:t>.2.</w:t>
            </w:r>
          </w:p>
        </w:tc>
        <w:tc>
          <w:tcPr>
            <w:tcW w:w="7174" w:type="dxa"/>
            <w:gridSpan w:val="2"/>
          </w:tcPr>
          <w:p w14:paraId="64B61B29" w14:textId="04C2A39D" w:rsidR="00BA54F8" w:rsidRPr="00B723C7" w:rsidRDefault="00C60C3D" w:rsidP="00CD45EB">
            <w:pPr>
              <w:rPr>
                <w:rFonts w:ascii="Times New Roman" w:hAnsi="Times New Roman" w:cs="Times New Roman"/>
                <w:sz w:val="20"/>
                <w:szCs w:val="20"/>
                <w:lang w:val="lt-LT"/>
              </w:rPr>
            </w:pPr>
            <w:r>
              <w:rPr>
                <w:rFonts w:ascii="Times New Roman" w:hAnsi="Times New Roman" w:cs="Times New Roman"/>
                <w:sz w:val="20"/>
                <w:szCs w:val="20"/>
                <w:lang w:val="lt-LT"/>
              </w:rPr>
              <w:t>N</w:t>
            </w:r>
            <w:proofErr w:type="spellStart"/>
            <w:r>
              <w:t>etaikoma</w:t>
            </w:r>
            <w:proofErr w:type="spellEnd"/>
          </w:p>
        </w:tc>
      </w:tr>
      <w:tr w:rsidR="00BA54F8" w:rsidRPr="00B723C7" w14:paraId="1DBF8404" w14:textId="77777777" w:rsidTr="00527D07">
        <w:trPr>
          <w:trHeight w:val="300"/>
        </w:trPr>
        <w:tc>
          <w:tcPr>
            <w:tcW w:w="2310" w:type="dxa"/>
          </w:tcPr>
          <w:p w14:paraId="45EDB561" w14:textId="368B219E" w:rsidR="00BA54F8" w:rsidRPr="00B723C7" w:rsidRDefault="00BA54F8" w:rsidP="00CD45EB">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6424C4" w:rsidRPr="00B723C7">
              <w:rPr>
                <w:rFonts w:ascii="Times New Roman" w:hAnsi="Times New Roman" w:cs="Times New Roman"/>
                <w:b/>
                <w:bCs/>
                <w:sz w:val="20"/>
                <w:szCs w:val="20"/>
                <w:lang w:val="lt-LT"/>
              </w:rPr>
              <w:t>3</w:t>
            </w:r>
            <w:r w:rsidRPr="00B723C7">
              <w:rPr>
                <w:rFonts w:ascii="Times New Roman" w:hAnsi="Times New Roman" w:cs="Times New Roman"/>
                <w:b/>
                <w:bCs/>
                <w:sz w:val="20"/>
                <w:szCs w:val="20"/>
                <w:lang w:val="lt-LT"/>
              </w:rPr>
              <w:t>.3.</w:t>
            </w:r>
          </w:p>
        </w:tc>
        <w:tc>
          <w:tcPr>
            <w:tcW w:w="7174" w:type="dxa"/>
            <w:gridSpan w:val="2"/>
          </w:tcPr>
          <w:p w14:paraId="4B541EFB" w14:textId="221ECDC1" w:rsidR="00BA54F8" w:rsidRPr="00B723C7" w:rsidRDefault="00C60C3D" w:rsidP="00CD45EB">
            <w:pPr>
              <w:rPr>
                <w:rFonts w:ascii="Times New Roman" w:hAnsi="Times New Roman" w:cs="Times New Roman"/>
                <w:sz w:val="20"/>
                <w:szCs w:val="20"/>
                <w:lang w:val="lt-LT"/>
              </w:rPr>
            </w:pPr>
            <w:r>
              <w:rPr>
                <w:rFonts w:ascii="Times New Roman" w:hAnsi="Times New Roman" w:cs="Times New Roman"/>
                <w:sz w:val="20"/>
                <w:szCs w:val="20"/>
                <w:lang w:val="lt-LT"/>
              </w:rPr>
              <w:t>N</w:t>
            </w:r>
            <w:proofErr w:type="spellStart"/>
            <w:r>
              <w:t>etaikoma</w:t>
            </w:r>
            <w:proofErr w:type="spellEnd"/>
          </w:p>
        </w:tc>
      </w:tr>
      <w:tr w:rsidR="00BA54F8" w:rsidRPr="00B723C7" w14:paraId="349EF75C" w14:textId="77777777" w:rsidTr="00527D07">
        <w:trPr>
          <w:trHeight w:val="300"/>
        </w:trPr>
        <w:tc>
          <w:tcPr>
            <w:tcW w:w="2310" w:type="dxa"/>
          </w:tcPr>
          <w:p w14:paraId="36641F24" w14:textId="093075AD" w:rsidR="00BA54F8" w:rsidRPr="00B723C7" w:rsidRDefault="00BA54F8" w:rsidP="00CD45EB">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6424C4" w:rsidRPr="00B723C7">
              <w:rPr>
                <w:rFonts w:ascii="Times New Roman" w:hAnsi="Times New Roman" w:cs="Times New Roman"/>
                <w:b/>
                <w:bCs/>
                <w:sz w:val="20"/>
                <w:szCs w:val="20"/>
                <w:lang w:val="lt-LT"/>
              </w:rPr>
              <w:t>3</w:t>
            </w:r>
            <w:r w:rsidRPr="00B723C7">
              <w:rPr>
                <w:rFonts w:ascii="Times New Roman" w:hAnsi="Times New Roman" w:cs="Times New Roman"/>
                <w:b/>
                <w:bCs/>
                <w:sz w:val="20"/>
                <w:szCs w:val="20"/>
                <w:lang w:val="lt-LT"/>
              </w:rPr>
              <w:t>.4.</w:t>
            </w:r>
          </w:p>
        </w:tc>
        <w:tc>
          <w:tcPr>
            <w:tcW w:w="7174" w:type="dxa"/>
            <w:gridSpan w:val="2"/>
          </w:tcPr>
          <w:p w14:paraId="3A0B6944" w14:textId="5185D1E1" w:rsidR="00BA54F8" w:rsidRPr="00B723C7" w:rsidRDefault="00C60C3D" w:rsidP="00CD45EB">
            <w:pPr>
              <w:rPr>
                <w:rFonts w:ascii="Times New Roman" w:hAnsi="Times New Roman" w:cs="Times New Roman"/>
                <w:sz w:val="20"/>
                <w:szCs w:val="20"/>
                <w:lang w:val="lt-LT"/>
              </w:rPr>
            </w:pPr>
            <w:r>
              <w:rPr>
                <w:rFonts w:ascii="Times New Roman" w:hAnsi="Times New Roman" w:cs="Times New Roman"/>
                <w:sz w:val="20"/>
                <w:szCs w:val="20"/>
                <w:lang w:val="lt-LT"/>
              </w:rPr>
              <w:t>N</w:t>
            </w:r>
            <w:proofErr w:type="spellStart"/>
            <w:r>
              <w:t>etaikoma</w:t>
            </w:r>
            <w:proofErr w:type="spellEnd"/>
          </w:p>
        </w:tc>
      </w:tr>
      <w:tr w:rsidR="006424C4" w:rsidRPr="00B723C7" w14:paraId="07082863" w14:textId="77777777" w:rsidTr="59C98B97">
        <w:trPr>
          <w:trHeight w:val="300"/>
        </w:trPr>
        <w:tc>
          <w:tcPr>
            <w:tcW w:w="9484" w:type="dxa"/>
            <w:gridSpan w:val="3"/>
          </w:tcPr>
          <w:p w14:paraId="2166FD17" w14:textId="4AE427BF" w:rsidR="006424C4" w:rsidRPr="00B723C7" w:rsidRDefault="006424C4" w:rsidP="00BA54F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1401C0" w:rsidRPr="00B723C7">
              <w:rPr>
                <w:rFonts w:ascii="Times New Roman" w:hAnsi="Times New Roman" w:cs="Times New Roman"/>
                <w:b/>
                <w:bCs/>
                <w:sz w:val="20"/>
                <w:szCs w:val="20"/>
                <w:lang w:val="lt-LT"/>
              </w:rPr>
              <w:t>4</w:t>
            </w:r>
            <w:r w:rsidRPr="00B723C7">
              <w:rPr>
                <w:rFonts w:ascii="Times New Roman" w:hAnsi="Times New Roman" w:cs="Times New Roman"/>
                <w:b/>
                <w:bCs/>
                <w:sz w:val="20"/>
                <w:szCs w:val="20"/>
                <w:lang w:val="lt-LT"/>
              </w:rPr>
              <w:t>. SUTARTIES PRIEDAI</w:t>
            </w:r>
          </w:p>
        </w:tc>
      </w:tr>
      <w:tr w:rsidR="006424C4" w:rsidRPr="00B723C7" w14:paraId="20C33EBF" w14:textId="77777777" w:rsidTr="00527D07">
        <w:trPr>
          <w:trHeight w:val="300"/>
        </w:trPr>
        <w:tc>
          <w:tcPr>
            <w:tcW w:w="2310" w:type="dxa"/>
          </w:tcPr>
          <w:p w14:paraId="4E5FD3A5" w14:textId="7AD8B668" w:rsidR="006424C4" w:rsidRPr="00B723C7" w:rsidRDefault="006424C4" w:rsidP="006424C4">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1401C0" w:rsidRPr="00B723C7">
              <w:rPr>
                <w:rFonts w:ascii="Times New Roman" w:hAnsi="Times New Roman" w:cs="Times New Roman"/>
                <w:b/>
                <w:bCs/>
                <w:sz w:val="20"/>
                <w:szCs w:val="20"/>
                <w:lang w:val="lt-LT"/>
              </w:rPr>
              <w:t>4</w:t>
            </w:r>
            <w:r w:rsidRPr="00B723C7">
              <w:rPr>
                <w:rFonts w:ascii="Times New Roman" w:hAnsi="Times New Roman" w:cs="Times New Roman"/>
                <w:b/>
                <w:bCs/>
                <w:sz w:val="20"/>
                <w:szCs w:val="20"/>
                <w:lang w:val="lt-LT"/>
              </w:rPr>
              <w:t>.1. Priedas Nr. 1</w:t>
            </w:r>
          </w:p>
        </w:tc>
        <w:tc>
          <w:tcPr>
            <w:tcW w:w="7174" w:type="dxa"/>
            <w:gridSpan w:val="2"/>
          </w:tcPr>
          <w:p w14:paraId="4D475022" w14:textId="0AB71A05" w:rsidR="006424C4" w:rsidRPr="00C60C3D" w:rsidRDefault="00C60C3D" w:rsidP="00C60C3D">
            <w:pPr>
              <w:rPr>
                <w:rFonts w:ascii="Times New Roman" w:hAnsi="Times New Roman" w:cs="Times New Roman"/>
                <w:sz w:val="20"/>
                <w:szCs w:val="20"/>
                <w:lang w:val="lt-LT"/>
              </w:rPr>
            </w:pPr>
            <w:r w:rsidRPr="00C60C3D">
              <w:rPr>
                <w:rFonts w:ascii="Times New Roman" w:hAnsi="Times New Roman" w:cs="Times New Roman"/>
                <w:sz w:val="20"/>
                <w:szCs w:val="20"/>
                <w:lang w:val="lt-LT"/>
              </w:rPr>
              <w:t>T</w:t>
            </w:r>
            <w:proofErr w:type="spellStart"/>
            <w:r w:rsidRPr="00C60C3D">
              <w:t>echninė</w:t>
            </w:r>
            <w:proofErr w:type="spellEnd"/>
            <w:r w:rsidRPr="00C60C3D">
              <w:t xml:space="preserve"> </w:t>
            </w:r>
            <w:proofErr w:type="spellStart"/>
            <w:r w:rsidRPr="00C60C3D">
              <w:t>specifikacija</w:t>
            </w:r>
            <w:proofErr w:type="spellEnd"/>
          </w:p>
        </w:tc>
      </w:tr>
      <w:tr w:rsidR="006424C4" w:rsidRPr="00B723C7" w14:paraId="6B75BFE8" w14:textId="77777777" w:rsidTr="00527D07">
        <w:trPr>
          <w:trHeight w:val="300"/>
        </w:trPr>
        <w:tc>
          <w:tcPr>
            <w:tcW w:w="2310" w:type="dxa"/>
          </w:tcPr>
          <w:p w14:paraId="3318EC1F" w14:textId="6FFB137F" w:rsidR="006424C4" w:rsidRPr="00B723C7" w:rsidRDefault="006424C4" w:rsidP="006424C4">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1401C0" w:rsidRPr="00B723C7">
              <w:rPr>
                <w:rFonts w:ascii="Times New Roman" w:hAnsi="Times New Roman" w:cs="Times New Roman"/>
                <w:b/>
                <w:bCs/>
                <w:sz w:val="20"/>
                <w:szCs w:val="20"/>
                <w:lang w:val="lt-LT"/>
              </w:rPr>
              <w:t>4</w:t>
            </w:r>
            <w:r w:rsidRPr="00B723C7">
              <w:rPr>
                <w:rFonts w:ascii="Times New Roman" w:hAnsi="Times New Roman" w:cs="Times New Roman"/>
                <w:b/>
                <w:bCs/>
                <w:sz w:val="20"/>
                <w:szCs w:val="20"/>
                <w:lang w:val="lt-LT"/>
              </w:rPr>
              <w:t>.2. Priedas Nr. 2</w:t>
            </w:r>
          </w:p>
        </w:tc>
        <w:tc>
          <w:tcPr>
            <w:tcW w:w="7174" w:type="dxa"/>
            <w:gridSpan w:val="2"/>
          </w:tcPr>
          <w:p w14:paraId="5E273481" w14:textId="61D1811B" w:rsidR="006424C4" w:rsidRPr="00C60C3D" w:rsidRDefault="00C60C3D" w:rsidP="00C60C3D">
            <w:pPr>
              <w:rPr>
                <w:rFonts w:ascii="Times New Roman" w:hAnsi="Times New Roman" w:cs="Times New Roman"/>
                <w:sz w:val="20"/>
                <w:szCs w:val="20"/>
                <w:lang w:val="lt-LT"/>
              </w:rPr>
            </w:pPr>
            <w:r w:rsidRPr="00C60C3D">
              <w:rPr>
                <w:rFonts w:ascii="Times New Roman" w:hAnsi="Times New Roman" w:cs="Times New Roman"/>
                <w:sz w:val="20"/>
                <w:szCs w:val="20"/>
                <w:lang w:val="lt-LT"/>
              </w:rPr>
              <w:t>P</w:t>
            </w:r>
            <w:proofErr w:type="spellStart"/>
            <w:r w:rsidRPr="00C60C3D">
              <w:t>asiūlymas</w:t>
            </w:r>
            <w:proofErr w:type="spellEnd"/>
          </w:p>
        </w:tc>
      </w:tr>
      <w:tr w:rsidR="006424C4" w:rsidRPr="00B723C7" w14:paraId="466D5689" w14:textId="77777777" w:rsidTr="00527D07">
        <w:trPr>
          <w:trHeight w:val="300"/>
        </w:trPr>
        <w:tc>
          <w:tcPr>
            <w:tcW w:w="2310" w:type="dxa"/>
          </w:tcPr>
          <w:p w14:paraId="5B0CE031" w14:textId="2C4F575A" w:rsidR="006424C4" w:rsidRPr="00B723C7" w:rsidRDefault="006424C4" w:rsidP="006424C4">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1401C0" w:rsidRPr="00B723C7">
              <w:rPr>
                <w:rFonts w:ascii="Times New Roman" w:hAnsi="Times New Roman" w:cs="Times New Roman"/>
                <w:b/>
                <w:bCs/>
                <w:sz w:val="20"/>
                <w:szCs w:val="20"/>
                <w:lang w:val="lt-LT"/>
              </w:rPr>
              <w:t>4</w:t>
            </w:r>
            <w:r w:rsidRPr="00B723C7">
              <w:rPr>
                <w:rFonts w:ascii="Times New Roman" w:hAnsi="Times New Roman" w:cs="Times New Roman"/>
                <w:b/>
                <w:bCs/>
                <w:sz w:val="20"/>
                <w:szCs w:val="20"/>
                <w:lang w:val="lt-LT"/>
              </w:rPr>
              <w:t>.3. Priedas Nr. 3</w:t>
            </w:r>
          </w:p>
        </w:tc>
        <w:tc>
          <w:tcPr>
            <w:tcW w:w="7174" w:type="dxa"/>
            <w:gridSpan w:val="2"/>
          </w:tcPr>
          <w:p w14:paraId="18019B4F" w14:textId="77777777" w:rsidR="006424C4" w:rsidRPr="00B723C7" w:rsidRDefault="006424C4" w:rsidP="006424C4">
            <w:pPr>
              <w:jc w:val="center"/>
              <w:rPr>
                <w:rFonts w:ascii="Times New Roman" w:hAnsi="Times New Roman" w:cs="Times New Roman"/>
                <w:b/>
                <w:bCs/>
                <w:sz w:val="20"/>
                <w:szCs w:val="20"/>
                <w:lang w:val="lt-LT"/>
              </w:rPr>
            </w:pPr>
          </w:p>
        </w:tc>
      </w:tr>
      <w:tr w:rsidR="006424C4" w:rsidRPr="00B723C7" w14:paraId="6829DB14" w14:textId="77777777" w:rsidTr="00527D07">
        <w:trPr>
          <w:trHeight w:val="300"/>
        </w:trPr>
        <w:tc>
          <w:tcPr>
            <w:tcW w:w="2310" w:type="dxa"/>
          </w:tcPr>
          <w:p w14:paraId="29F85530" w14:textId="21A11618" w:rsidR="006424C4" w:rsidRPr="00B723C7" w:rsidRDefault="006424C4" w:rsidP="006424C4">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1401C0" w:rsidRPr="00B723C7">
              <w:rPr>
                <w:rFonts w:ascii="Times New Roman" w:hAnsi="Times New Roman" w:cs="Times New Roman"/>
                <w:b/>
                <w:bCs/>
                <w:sz w:val="20"/>
                <w:szCs w:val="20"/>
                <w:lang w:val="lt-LT"/>
              </w:rPr>
              <w:t>4</w:t>
            </w:r>
            <w:r w:rsidRPr="00B723C7">
              <w:rPr>
                <w:rFonts w:ascii="Times New Roman" w:hAnsi="Times New Roman" w:cs="Times New Roman"/>
                <w:b/>
                <w:bCs/>
                <w:sz w:val="20"/>
                <w:szCs w:val="20"/>
                <w:lang w:val="lt-LT"/>
              </w:rPr>
              <w:t>.4. Priedas Nr. 4</w:t>
            </w:r>
          </w:p>
        </w:tc>
        <w:tc>
          <w:tcPr>
            <w:tcW w:w="7174" w:type="dxa"/>
            <w:gridSpan w:val="2"/>
          </w:tcPr>
          <w:p w14:paraId="36E8DEF1" w14:textId="77777777" w:rsidR="006424C4" w:rsidRPr="00B723C7" w:rsidRDefault="006424C4" w:rsidP="006424C4">
            <w:pPr>
              <w:jc w:val="center"/>
              <w:rPr>
                <w:rFonts w:ascii="Times New Roman" w:hAnsi="Times New Roman" w:cs="Times New Roman"/>
                <w:b/>
                <w:bCs/>
                <w:sz w:val="20"/>
                <w:szCs w:val="20"/>
                <w:lang w:val="lt-LT"/>
              </w:rPr>
            </w:pPr>
          </w:p>
        </w:tc>
      </w:tr>
      <w:tr w:rsidR="006424C4" w:rsidRPr="00B723C7" w14:paraId="069CAEB9" w14:textId="77777777" w:rsidTr="00527D07">
        <w:trPr>
          <w:trHeight w:val="300"/>
        </w:trPr>
        <w:tc>
          <w:tcPr>
            <w:tcW w:w="2310" w:type="dxa"/>
          </w:tcPr>
          <w:p w14:paraId="09012FB1" w14:textId="19EEF29D" w:rsidR="006424C4" w:rsidRPr="00B723C7" w:rsidRDefault="006424C4" w:rsidP="006424C4">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1401C0" w:rsidRPr="00B723C7">
              <w:rPr>
                <w:rFonts w:ascii="Times New Roman" w:hAnsi="Times New Roman" w:cs="Times New Roman"/>
                <w:b/>
                <w:bCs/>
                <w:sz w:val="20"/>
                <w:szCs w:val="20"/>
                <w:lang w:val="lt-LT"/>
              </w:rPr>
              <w:t>4</w:t>
            </w:r>
            <w:r w:rsidRPr="00B723C7">
              <w:rPr>
                <w:rFonts w:ascii="Times New Roman" w:hAnsi="Times New Roman" w:cs="Times New Roman"/>
                <w:b/>
                <w:bCs/>
                <w:sz w:val="20"/>
                <w:szCs w:val="20"/>
                <w:lang w:val="lt-LT"/>
              </w:rPr>
              <w:t>.5. Priedas Nr. 5</w:t>
            </w:r>
          </w:p>
        </w:tc>
        <w:tc>
          <w:tcPr>
            <w:tcW w:w="7174" w:type="dxa"/>
            <w:gridSpan w:val="2"/>
          </w:tcPr>
          <w:p w14:paraId="0D8F3BEC" w14:textId="77777777" w:rsidR="006424C4" w:rsidRPr="00B723C7" w:rsidRDefault="006424C4" w:rsidP="006424C4">
            <w:pPr>
              <w:jc w:val="center"/>
              <w:rPr>
                <w:rFonts w:ascii="Times New Roman" w:hAnsi="Times New Roman" w:cs="Times New Roman"/>
                <w:b/>
                <w:bCs/>
                <w:sz w:val="20"/>
                <w:szCs w:val="20"/>
                <w:lang w:val="lt-LT"/>
              </w:rPr>
            </w:pPr>
          </w:p>
        </w:tc>
      </w:tr>
    </w:tbl>
    <w:p w14:paraId="669A1DB2" w14:textId="38DED863" w:rsidR="00630D8D" w:rsidRPr="00B723C7" w:rsidRDefault="00630D8D" w:rsidP="00A35EBA">
      <w:pPr>
        <w:spacing w:after="0"/>
        <w:jc w:val="both"/>
        <w:rPr>
          <w:rFonts w:ascii="Times New Roman" w:hAnsi="Times New Roman" w:cs="Times New Roman"/>
          <w:sz w:val="20"/>
          <w:szCs w:val="20"/>
          <w:lang w:val="lt-LT"/>
        </w:rPr>
      </w:pPr>
    </w:p>
    <w:p w14:paraId="68D45FC9" w14:textId="63D657A6" w:rsidR="00630D8D" w:rsidRPr="00B723C7" w:rsidRDefault="00630D8D"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4788"/>
        <w:gridCol w:w="4534"/>
      </w:tblGrid>
      <w:tr w:rsidR="00630D8D" w:rsidRPr="00B723C7" w14:paraId="35AA4205" w14:textId="77777777" w:rsidTr="00967424">
        <w:tc>
          <w:tcPr>
            <w:tcW w:w="9322" w:type="dxa"/>
            <w:gridSpan w:val="2"/>
          </w:tcPr>
          <w:p w14:paraId="3FAEF2ED" w14:textId="6F85E2CC" w:rsidR="00630D8D" w:rsidRPr="00B723C7" w:rsidRDefault="00630D8D" w:rsidP="00630D8D">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EC7BE8" w:rsidRPr="00B723C7">
              <w:rPr>
                <w:rFonts w:ascii="Times New Roman" w:hAnsi="Times New Roman" w:cs="Times New Roman"/>
                <w:b/>
                <w:bCs/>
                <w:sz w:val="20"/>
                <w:szCs w:val="20"/>
                <w:lang w:val="lt-LT"/>
              </w:rPr>
              <w:t>5</w:t>
            </w:r>
            <w:r w:rsidRPr="00B723C7">
              <w:rPr>
                <w:rFonts w:ascii="Times New Roman" w:hAnsi="Times New Roman" w:cs="Times New Roman"/>
                <w:b/>
                <w:bCs/>
                <w:sz w:val="20"/>
                <w:szCs w:val="20"/>
                <w:lang w:val="lt-LT"/>
              </w:rPr>
              <w:t>. ŠALIŲ ATSTOVŲ PARAŠAI</w:t>
            </w:r>
          </w:p>
        </w:tc>
      </w:tr>
      <w:tr w:rsidR="00630D8D" w:rsidRPr="00B723C7" w14:paraId="1482DEBC" w14:textId="77777777" w:rsidTr="00967424">
        <w:tc>
          <w:tcPr>
            <w:tcW w:w="4788" w:type="dxa"/>
          </w:tcPr>
          <w:p w14:paraId="366562A1" w14:textId="02433059" w:rsidR="00630D8D" w:rsidRPr="00B723C7" w:rsidRDefault="00630D8D" w:rsidP="00630D8D">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PIRKĖJAS</w:t>
            </w:r>
          </w:p>
        </w:tc>
        <w:tc>
          <w:tcPr>
            <w:tcW w:w="4534" w:type="dxa"/>
          </w:tcPr>
          <w:p w14:paraId="0AB9C9E4" w14:textId="2EC3708A" w:rsidR="00630D8D" w:rsidRPr="00B723C7" w:rsidRDefault="00D51677" w:rsidP="00630D8D">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TIEKĖJAS</w:t>
            </w:r>
          </w:p>
        </w:tc>
      </w:tr>
      <w:tr w:rsidR="002C281C" w:rsidRPr="00B723C7" w14:paraId="50748BD5" w14:textId="77777777" w:rsidTr="00967424">
        <w:tc>
          <w:tcPr>
            <w:tcW w:w="4788" w:type="dxa"/>
          </w:tcPr>
          <w:p w14:paraId="33E4EE42" w14:textId="162050F6" w:rsidR="002C281C" w:rsidRPr="00A94B5D" w:rsidRDefault="002C281C" w:rsidP="002C281C">
            <w:pPr>
              <w:jc w:val="center"/>
              <w:rPr>
                <w:rFonts w:ascii="Times New Roman" w:hAnsi="Times New Roman" w:cs="Times New Roman"/>
                <w:i/>
                <w:iCs/>
                <w:sz w:val="20"/>
                <w:szCs w:val="20"/>
                <w:lang w:val="lt-LT"/>
              </w:rPr>
            </w:pPr>
            <w:r w:rsidRPr="00A94B5D">
              <w:rPr>
                <w:rFonts w:ascii="Times New Roman" w:hAnsi="Times New Roman" w:cs="Times New Roman"/>
                <w:i/>
                <w:iCs/>
                <w:sz w:val="20"/>
                <w:szCs w:val="20"/>
                <w:lang w:val="lt-LT"/>
              </w:rPr>
              <w:t>(nurodomos atstovo pareigos, vardas, pavardė)</w:t>
            </w:r>
          </w:p>
        </w:tc>
        <w:tc>
          <w:tcPr>
            <w:tcW w:w="4534" w:type="dxa"/>
          </w:tcPr>
          <w:p w14:paraId="072924C7" w14:textId="43614EEC" w:rsidR="002C281C" w:rsidRPr="00A94B5D" w:rsidRDefault="002C281C" w:rsidP="002C281C">
            <w:pPr>
              <w:jc w:val="center"/>
              <w:rPr>
                <w:rFonts w:ascii="Times New Roman" w:hAnsi="Times New Roman" w:cs="Times New Roman"/>
                <w:b/>
                <w:bCs/>
                <w:sz w:val="20"/>
                <w:szCs w:val="20"/>
                <w:lang w:val="lt-LT"/>
              </w:rPr>
            </w:pPr>
            <w:r w:rsidRPr="00A94B5D">
              <w:rPr>
                <w:rFonts w:ascii="Times New Roman" w:hAnsi="Times New Roman" w:cs="Times New Roman"/>
                <w:i/>
                <w:iCs/>
                <w:sz w:val="20"/>
                <w:szCs w:val="20"/>
                <w:lang w:val="lt-LT"/>
              </w:rPr>
              <w:t>(nurodomos atstovo pareigos, vardas, pavardė)</w:t>
            </w:r>
          </w:p>
        </w:tc>
      </w:tr>
      <w:tr w:rsidR="002C281C" w:rsidRPr="00B723C7" w14:paraId="751DB911" w14:textId="77777777" w:rsidTr="00967424">
        <w:tc>
          <w:tcPr>
            <w:tcW w:w="4788" w:type="dxa"/>
          </w:tcPr>
          <w:p w14:paraId="1BFF4D00" w14:textId="77777777" w:rsidR="002C281C" w:rsidRPr="00A94B5D" w:rsidRDefault="002C281C" w:rsidP="002C281C">
            <w:pPr>
              <w:jc w:val="center"/>
              <w:rPr>
                <w:rFonts w:ascii="Times New Roman" w:hAnsi="Times New Roman" w:cs="Times New Roman"/>
                <w:b/>
                <w:bCs/>
                <w:i/>
                <w:iCs/>
                <w:sz w:val="20"/>
                <w:szCs w:val="20"/>
                <w:lang w:val="lt-LT"/>
              </w:rPr>
            </w:pPr>
          </w:p>
          <w:p w14:paraId="3D1604EC" w14:textId="5A2CF790" w:rsidR="002C281C" w:rsidRPr="00A94B5D" w:rsidRDefault="002C281C" w:rsidP="002C281C">
            <w:pPr>
              <w:jc w:val="center"/>
              <w:rPr>
                <w:rFonts w:ascii="Times New Roman" w:hAnsi="Times New Roman" w:cs="Times New Roman"/>
                <w:b/>
                <w:bCs/>
                <w:i/>
                <w:iCs/>
                <w:sz w:val="20"/>
                <w:szCs w:val="20"/>
                <w:lang w:val="lt-LT"/>
              </w:rPr>
            </w:pPr>
            <w:r w:rsidRPr="00A94B5D">
              <w:rPr>
                <w:rFonts w:ascii="Times New Roman" w:hAnsi="Times New Roman" w:cs="Times New Roman"/>
                <w:b/>
                <w:bCs/>
                <w:i/>
                <w:iCs/>
                <w:sz w:val="20"/>
                <w:szCs w:val="20"/>
                <w:lang w:val="lt-LT"/>
              </w:rPr>
              <w:t>(parašas)</w:t>
            </w:r>
          </w:p>
          <w:p w14:paraId="55F444BF" w14:textId="77777777" w:rsidR="002C281C" w:rsidRPr="00A94B5D" w:rsidRDefault="002C281C" w:rsidP="002C281C">
            <w:pPr>
              <w:jc w:val="center"/>
              <w:rPr>
                <w:rFonts w:ascii="Times New Roman" w:hAnsi="Times New Roman" w:cs="Times New Roman"/>
                <w:b/>
                <w:bCs/>
                <w:i/>
                <w:iCs/>
                <w:sz w:val="20"/>
                <w:szCs w:val="20"/>
                <w:lang w:val="lt-LT"/>
              </w:rPr>
            </w:pPr>
          </w:p>
          <w:p w14:paraId="5ED75CE1" w14:textId="10C7A43C" w:rsidR="002C281C" w:rsidRPr="00A94B5D" w:rsidRDefault="002C281C" w:rsidP="002C281C">
            <w:pPr>
              <w:jc w:val="center"/>
              <w:rPr>
                <w:rFonts w:ascii="Times New Roman" w:hAnsi="Times New Roman" w:cs="Times New Roman"/>
                <w:b/>
                <w:bCs/>
                <w:i/>
                <w:iCs/>
                <w:sz w:val="20"/>
                <w:szCs w:val="20"/>
                <w:lang w:val="lt-LT"/>
              </w:rPr>
            </w:pPr>
          </w:p>
        </w:tc>
        <w:tc>
          <w:tcPr>
            <w:tcW w:w="4534" w:type="dxa"/>
          </w:tcPr>
          <w:p w14:paraId="5E1851BD" w14:textId="77777777" w:rsidR="002C281C" w:rsidRPr="00A94B5D" w:rsidRDefault="002C281C" w:rsidP="002C281C">
            <w:pPr>
              <w:jc w:val="center"/>
              <w:rPr>
                <w:rFonts w:ascii="Times New Roman" w:hAnsi="Times New Roman" w:cs="Times New Roman"/>
                <w:b/>
                <w:bCs/>
                <w:i/>
                <w:iCs/>
                <w:sz w:val="20"/>
                <w:szCs w:val="20"/>
                <w:lang w:val="lt-LT"/>
              </w:rPr>
            </w:pPr>
          </w:p>
          <w:p w14:paraId="73A3FC94" w14:textId="35FF6B37" w:rsidR="002C281C" w:rsidRPr="00A94B5D" w:rsidRDefault="002C281C" w:rsidP="002C281C">
            <w:pPr>
              <w:jc w:val="center"/>
              <w:rPr>
                <w:rFonts w:ascii="Times New Roman" w:hAnsi="Times New Roman" w:cs="Times New Roman"/>
                <w:b/>
                <w:bCs/>
                <w:i/>
                <w:iCs/>
                <w:sz w:val="20"/>
                <w:szCs w:val="20"/>
                <w:lang w:val="lt-LT"/>
              </w:rPr>
            </w:pPr>
            <w:r w:rsidRPr="00A94B5D">
              <w:rPr>
                <w:rFonts w:ascii="Times New Roman" w:hAnsi="Times New Roman" w:cs="Times New Roman"/>
                <w:b/>
                <w:bCs/>
                <w:i/>
                <w:iCs/>
                <w:sz w:val="20"/>
                <w:szCs w:val="20"/>
                <w:lang w:val="lt-LT"/>
              </w:rPr>
              <w:t>(parašas)</w:t>
            </w:r>
          </w:p>
        </w:tc>
      </w:tr>
    </w:tbl>
    <w:p w14:paraId="53F6E96D" w14:textId="3DC20E0D" w:rsidR="00630D8D" w:rsidRPr="00B723C7" w:rsidRDefault="00630D8D" w:rsidP="00A35EBA">
      <w:pPr>
        <w:spacing w:after="0"/>
        <w:jc w:val="both"/>
        <w:rPr>
          <w:rFonts w:ascii="Times New Roman" w:hAnsi="Times New Roman" w:cs="Times New Roman"/>
          <w:b/>
          <w:bCs/>
          <w:sz w:val="20"/>
          <w:szCs w:val="20"/>
          <w:lang w:val="lt-LT"/>
        </w:rPr>
      </w:pPr>
    </w:p>
    <w:sectPr w:rsidR="00630D8D" w:rsidRPr="00B723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45F82" w14:textId="77777777" w:rsidR="007A5030" w:rsidRDefault="007A5030">
      <w:pPr>
        <w:spacing w:after="0" w:line="240" w:lineRule="auto"/>
      </w:pPr>
      <w:r>
        <w:separator/>
      </w:r>
    </w:p>
  </w:endnote>
  <w:endnote w:type="continuationSeparator" w:id="0">
    <w:p w14:paraId="094D9FF0" w14:textId="77777777" w:rsidR="007A5030" w:rsidRDefault="007A5030">
      <w:pPr>
        <w:spacing w:after="0" w:line="240" w:lineRule="auto"/>
      </w:pPr>
      <w:r>
        <w:continuationSeparator/>
      </w:r>
    </w:p>
  </w:endnote>
  <w:endnote w:type="continuationNotice" w:id="1">
    <w:p w14:paraId="74814C1D" w14:textId="77777777" w:rsidR="007A5030" w:rsidRDefault="007A5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AF3C6" w14:textId="77777777" w:rsidR="007A5030" w:rsidRDefault="007A5030">
      <w:pPr>
        <w:spacing w:after="0" w:line="240" w:lineRule="auto"/>
      </w:pPr>
      <w:r>
        <w:separator/>
      </w:r>
    </w:p>
  </w:footnote>
  <w:footnote w:type="continuationSeparator" w:id="0">
    <w:p w14:paraId="1BBC6AE8" w14:textId="77777777" w:rsidR="007A5030" w:rsidRDefault="007A5030">
      <w:pPr>
        <w:spacing w:after="0" w:line="240" w:lineRule="auto"/>
      </w:pPr>
      <w:r>
        <w:continuationSeparator/>
      </w:r>
    </w:p>
  </w:footnote>
  <w:footnote w:type="continuationNotice" w:id="1">
    <w:p w14:paraId="01FACE58" w14:textId="77777777" w:rsidR="007A5030" w:rsidRDefault="007A5030">
      <w:pPr>
        <w:spacing w:after="0" w:line="240" w:lineRule="auto"/>
      </w:pPr>
    </w:p>
  </w:footnote>
  <w:footnote w:id="2">
    <w:p w14:paraId="4B43D9D1" w14:textId="77777777" w:rsidR="00127255" w:rsidRDefault="00127255" w:rsidP="00127255">
      <w:pPr>
        <w:pStyle w:val="Puslapioinaostekstas"/>
        <w:rPr>
          <w:rFonts w:cstheme="minorHAnsi"/>
          <w:lang w:val="lt-LT"/>
        </w:rPr>
      </w:pPr>
      <w:r>
        <w:rPr>
          <w:rStyle w:val="Puslapioinaosnuoroda"/>
        </w:rPr>
        <w:footnoteRef/>
      </w:r>
      <w:r>
        <w:t xml:space="preserve"> </w:t>
      </w:r>
      <w:hyperlink r:id="rId1" w:history="1">
        <w:r>
          <w:rPr>
            <w:rStyle w:val="Hipersaitas"/>
            <w:rFonts w:cstheme="minorHAnsi"/>
            <w:lang w:val="lt-LT"/>
          </w:rPr>
          <w:t>Daugkartinių pakuočių sąrašas.pdf (</w:t>
        </w:r>
        <w:proofErr w:type="spellStart"/>
        <w:r>
          <w:rPr>
            <w:rStyle w:val="Hipersaitas"/>
            <w:rFonts w:cstheme="minorHAnsi"/>
            <w:lang w:val="lt-LT"/>
          </w:rPr>
          <w:t>lrv.lt</w:t>
        </w:r>
        <w:proofErr w:type="spellEnd"/>
        <w:r>
          <w:rPr>
            <w:rStyle w:val="Hipersaitas"/>
            <w:rFonts w:cstheme="minorHAnsi"/>
            <w:lang w:val="lt-LT"/>
          </w:rPr>
          <w:t>)</w:t>
        </w:r>
      </w:hyperlink>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BA"/>
    <w:rsid w:val="00003E92"/>
    <w:rsid w:val="000040ED"/>
    <w:rsid w:val="00010594"/>
    <w:rsid w:val="00015C0B"/>
    <w:rsid w:val="000216A0"/>
    <w:rsid w:val="00032887"/>
    <w:rsid w:val="0003337D"/>
    <w:rsid w:val="00034AFD"/>
    <w:rsid w:val="00036A64"/>
    <w:rsid w:val="00040D14"/>
    <w:rsid w:val="000424D7"/>
    <w:rsid w:val="00043632"/>
    <w:rsid w:val="00051531"/>
    <w:rsid w:val="0005574D"/>
    <w:rsid w:val="00061C03"/>
    <w:rsid w:val="00061F2C"/>
    <w:rsid w:val="000731DF"/>
    <w:rsid w:val="00073BD5"/>
    <w:rsid w:val="00073DC4"/>
    <w:rsid w:val="000852E7"/>
    <w:rsid w:val="00087421"/>
    <w:rsid w:val="00092035"/>
    <w:rsid w:val="00095688"/>
    <w:rsid w:val="000A00C8"/>
    <w:rsid w:val="000B12B9"/>
    <w:rsid w:val="000B3B87"/>
    <w:rsid w:val="000B5F6F"/>
    <w:rsid w:val="000C0D71"/>
    <w:rsid w:val="000C7A17"/>
    <w:rsid w:val="000D0653"/>
    <w:rsid w:val="000D11AF"/>
    <w:rsid w:val="000D159E"/>
    <w:rsid w:val="000D393F"/>
    <w:rsid w:val="000E1E40"/>
    <w:rsid w:val="000E29F7"/>
    <w:rsid w:val="000E6EA4"/>
    <w:rsid w:val="000F05DB"/>
    <w:rsid w:val="000F7EA3"/>
    <w:rsid w:val="001001FC"/>
    <w:rsid w:val="001007E8"/>
    <w:rsid w:val="001009BC"/>
    <w:rsid w:val="00103391"/>
    <w:rsid w:val="001049BD"/>
    <w:rsid w:val="001158A7"/>
    <w:rsid w:val="001176F4"/>
    <w:rsid w:val="001178A8"/>
    <w:rsid w:val="00124840"/>
    <w:rsid w:val="00124FF0"/>
    <w:rsid w:val="001257A1"/>
    <w:rsid w:val="00127255"/>
    <w:rsid w:val="00127701"/>
    <w:rsid w:val="001277CE"/>
    <w:rsid w:val="001333A9"/>
    <w:rsid w:val="001401C0"/>
    <w:rsid w:val="00140FA6"/>
    <w:rsid w:val="00143950"/>
    <w:rsid w:val="001469BF"/>
    <w:rsid w:val="001516B3"/>
    <w:rsid w:val="00152000"/>
    <w:rsid w:val="00152231"/>
    <w:rsid w:val="001527BB"/>
    <w:rsid w:val="001547AE"/>
    <w:rsid w:val="00155A41"/>
    <w:rsid w:val="001569D3"/>
    <w:rsid w:val="00161358"/>
    <w:rsid w:val="00162D67"/>
    <w:rsid w:val="0016405B"/>
    <w:rsid w:val="0016764E"/>
    <w:rsid w:val="00171435"/>
    <w:rsid w:val="00175CD9"/>
    <w:rsid w:val="001817F0"/>
    <w:rsid w:val="001839C2"/>
    <w:rsid w:val="001854CE"/>
    <w:rsid w:val="0018AEA6"/>
    <w:rsid w:val="001935D9"/>
    <w:rsid w:val="0019719A"/>
    <w:rsid w:val="001A71FA"/>
    <w:rsid w:val="001B33D9"/>
    <w:rsid w:val="001C225C"/>
    <w:rsid w:val="001C2730"/>
    <w:rsid w:val="001C5168"/>
    <w:rsid w:val="001D2B70"/>
    <w:rsid w:val="001D2EDB"/>
    <w:rsid w:val="001E01AE"/>
    <w:rsid w:val="001F1F9E"/>
    <w:rsid w:val="001F322D"/>
    <w:rsid w:val="002061E3"/>
    <w:rsid w:val="0021445F"/>
    <w:rsid w:val="002157F7"/>
    <w:rsid w:val="00231FF2"/>
    <w:rsid w:val="00232B94"/>
    <w:rsid w:val="00241809"/>
    <w:rsid w:val="0025356F"/>
    <w:rsid w:val="00253FC4"/>
    <w:rsid w:val="0025639E"/>
    <w:rsid w:val="0026546A"/>
    <w:rsid w:val="00271374"/>
    <w:rsid w:val="0027547C"/>
    <w:rsid w:val="002A64DF"/>
    <w:rsid w:val="002B0A35"/>
    <w:rsid w:val="002B124D"/>
    <w:rsid w:val="002B1285"/>
    <w:rsid w:val="002B5C37"/>
    <w:rsid w:val="002B63DF"/>
    <w:rsid w:val="002C050A"/>
    <w:rsid w:val="002C281C"/>
    <w:rsid w:val="002C5EAD"/>
    <w:rsid w:val="002C7B4F"/>
    <w:rsid w:val="002D08D4"/>
    <w:rsid w:val="002D0976"/>
    <w:rsid w:val="002D5E73"/>
    <w:rsid w:val="002D601E"/>
    <w:rsid w:val="002D668E"/>
    <w:rsid w:val="002E0B4A"/>
    <w:rsid w:val="002E7321"/>
    <w:rsid w:val="002F1939"/>
    <w:rsid w:val="002F46AA"/>
    <w:rsid w:val="002F6EE8"/>
    <w:rsid w:val="002F6FF8"/>
    <w:rsid w:val="00300744"/>
    <w:rsid w:val="0030406F"/>
    <w:rsid w:val="00304859"/>
    <w:rsid w:val="0030780B"/>
    <w:rsid w:val="003079CA"/>
    <w:rsid w:val="00307C40"/>
    <w:rsid w:val="0031260C"/>
    <w:rsid w:val="00315309"/>
    <w:rsid w:val="0031726D"/>
    <w:rsid w:val="003213DA"/>
    <w:rsid w:val="003226F7"/>
    <w:rsid w:val="00327BD8"/>
    <w:rsid w:val="00335647"/>
    <w:rsid w:val="00337088"/>
    <w:rsid w:val="003543A8"/>
    <w:rsid w:val="00354DD8"/>
    <w:rsid w:val="00360030"/>
    <w:rsid w:val="00362684"/>
    <w:rsid w:val="003825F6"/>
    <w:rsid w:val="00387A53"/>
    <w:rsid w:val="0039057C"/>
    <w:rsid w:val="003906E8"/>
    <w:rsid w:val="00392663"/>
    <w:rsid w:val="00396CAF"/>
    <w:rsid w:val="003A0C26"/>
    <w:rsid w:val="003A26F2"/>
    <w:rsid w:val="003A352E"/>
    <w:rsid w:val="003B2B24"/>
    <w:rsid w:val="003B5620"/>
    <w:rsid w:val="003C14A7"/>
    <w:rsid w:val="003C2D83"/>
    <w:rsid w:val="003C3871"/>
    <w:rsid w:val="003C6E44"/>
    <w:rsid w:val="003D0AC4"/>
    <w:rsid w:val="003D3573"/>
    <w:rsid w:val="003E0756"/>
    <w:rsid w:val="003E64B7"/>
    <w:rsid w:val="003E7E34"/>
    <w:rsid w:val="003F0617"/>
    <w:rsid w:val="003F085C"/>
    <w:rsid w:val="003F59AC"/>
    <w:rsid w:val="003F6AED"/>
    <w:rsid w:val="0040346F"/>
    <w:rsid w:val="0041128C"/>
    <w:rsid w:val="00412784"/>
    <w:rsid w:val="00422902"/>
    <w:rsid w:val="00423BC9"/>
    <w:rsid w:val="0042435F"/>
    <w:rsid w:val="00431A8B"/>
    <w:rsid w:val="00431F1A"/>
    <w:rsid w:val="00432206"/>
    <w:rsid w:val="00434BF0"/>
    <w:rsid w:val="004360B4"/>
    <w:rsid w:val="0043690D"/>
    <w:rsid w:val="0044089F"/>
    <w:rsid w:val="00445101"/>
    <w:rsid w:val="004513DD"/>
    <w:rsid w:val="004557B7"/>
    <w:rsid w:val="00457B39"/>
    <w:rsid w:val="00460AF3"/>
    <w:rsid w:val="00470683"/>
    <w:rsid w:val="004723CA"/>
    <w:rsid w:val="00475D7A"/>
    <w:rsid w:val="0048205A"/>
    <w:rsid w:val="004920DA"/>
    <w:rsid w:val="004953B4"/>
    <w:rsid w:val="004A2C89"/>
    <w:rsid w:val="004A589A"/>
    <w:rsid w:val="004B7F2B"/>
    <w:rsid w:val="004C1B3D"/>
    <w:rsid w:val="004C311A"/>
    <w:rsid w:val="004D0F56"/>
    <w:rsid w:val="004D0F9E"/>
    <w:rsid w:val="004D212A"/>
    <w:rsid w:val="004D4245"/>
    <w:rsid w:val="004E0BEE"/>
    <w:rsid w:val="004E2A1A"/>
    <w:rsid w:val="004E2CB4"/>
    <w:rsid w:val="004E68E7"/>
    <w:rsid w:val="004F23E7"/>
    <w:rsid w:val="004F3CF5"/>
    <w:rsid w:val="005019AA"/>
    <w:rsid w:val="005108DC"/>
    <w:rsid w:val="0051126B"/>
    <w:rsid w:val="005118F8"/>
    <w:rsid w:val="0051366A"/>
    <w:rsid w:val="005173A4"/>
    <w:rsid w:val="00517E6D"/>
    <w:rsid w:val="00524E81"/>
    <w:rsid w:val="00527D07"/>
    <w:rsid w:val="00530353"/>
    <w:rsid w:val="00533A21"/>
    <w:rsid w:val="00533F07"/>
    <w:rsid w:val="005370FD"/>
    <w:rsid w:val="005434FE"/>
    <w:rsid w:val="00551D5A"/>
    <w:rsid w:val="00564B12"/>
    <w:rsid w:val="00566A85"/>
    <w:rsid w:val="005672F3"/>
    <w:rsid w:val="0057470B"/>
    <w:rsid w:val="005763CD"/>
    <w:rsid w:val="00580C71"/>
    <w:rsid w:val="005832A0"/>
    <w:rsid w:val="0059CBF9"/>
    <w:rsid w:val="005A2B38"/>
    <w:rsid w:val="005A402E"/>
    <w:rsid w:val="005A5EB1"/>
    <w:rsid w:val="005A7497"/>
    <w:rsid w:val="005C0D4B"/>
    <w:rsid w:val="005C2831"/>
    <w:rsid w:val="005C64B3"/>
    <w:rsid w:val="005D25CA"/>
    <w:rsid w:val="005D2A1F"/>
    <w:rsid w:val="005E5503"/>
    <w:rsid w:val="005F18F0"/>
    <w:rsid w:val="005F2E04"/>
    <w:rsid w:val="005F45D8"/>
    <w:rsid w:val="00600BAA"/>
    <w:rsid w:val="00600FD1"/>
    <w:rsid w:val="00604461"/>
    <w:rsid w:val="00605ADF"/>
    <w:rsid w:val="006078F3"/>
    <w:rsid w:val="00611C78"/>
    <w:rsid w:val="00612781"/>
    <w:rsid w:val="006208FE"/>
    <w:rsid w:val="0062273B"/>
    <w:rsid w:val="00624241"/>
    <w:rsid w:val="00630D8D"/>
    <w:rsid w:val="0063359B"/>
    <w:rsid w:val="00634969"/>
    <w:rsid w:val="00636D42"/>
    <w:rsid w:val="006406AF"/>
    <w:rsid w:val="00640C0F"/>
    <w:rsid w:val="006424C4"/>
    <w:rsid w:val="006425B6"/>
    <w:rsid w:val="006437D3"/>
    <w:rsid w:val="00643C07"/>
    <w:rsid w:val="0065358D"/>
    <w:rsid w:val="00653C96"/>
    <w:rsid w:val="00654D52"/>
    <w:rsid w:val="00655A54"/>
    <w:rsid w:val="00657B80"/>
    <w:rsid w:val="0066179E"/>
    <w:rsid w:val="006671FD"/>
    <w:rsid w:val="00671895"/>
    <w:rsid w:val="00671D53"/>
    <w:rsid w:val="006734BC"/>
    <w:rsid w:val="0067669C"/>
    <w:rsid w:val="00680537"/>
    <w:rsid w:val="00681615"/>
    <w:rsid w:val="0068222E"/>
    <w:rsid w:val="00683306"/>
    <w:rsid w:val="00683938"/>
    <w:rsid w:val="00686574"/>
    <w:rsid w:val="00691A47"/>
    <w:rsid w:val="006921D7"/>
    <w:rsid w:val="00692FCD"/>
    <w:rsid w:val="00694BC9"/>
    <w:rsid w:val="00695D73"/>
    <w:rsid w:val="006969D9"/>
    <w:rsid w:val="006A5086"/>
    <w:rsid w:val="006B015F"/>
    <w:rsid w:val="006B044C"/>
    <w:rsid w:val="006B7AE9"/>
    <w:rsid w:val="006C38E4"/>
    <w:rsid w:val="006C5B07"/>
    <w:rsid w:val="006D52F7"/>
    <w:rsid w:val="006D6387"/>
    <w:rsid w:val="006D716B"/>
    <w:rsid w:val="006D7F07"/>
    <w:rsid w:val="006E0258"/>
    <w:rsid w:val="006F363E"/>
    <w:rsid w:val="006F71EE"/>
    <w:rsid w:val="00700A34"/>
    <w:rsid w:val="00703D73"/>
    <w:rsid w:val="00704575"/>
    <w:rsid w:val="0071151E"/>
    <w:rsid w:val="00714B11"/>
    <w:rsid w:val="00717275"/>
    <w:rsid w:val="00717A4A"/>
    <w:rsid w:val="007201EA"/>
    <w:rsid w:val="00721115"/>
    <w:rsid w:val="00726488"/>
    <w:rsid w:val="007271E0"/>
    <w:rsid w:val="00733EA5"/>
    <w:rsid w:val="007369B6"/>
    <w:rsid w:val="00736BE7"/>
    <w:rsid w:val="00747D43"/>
    <w:rsid w:val="00750EE8"/>
    <w:rsid w:val="00753BC6"/>
    <w:rsid w:val="00756D2F"/>
    <w:rsid w:val="00763727"/>
    <w:rsid w:val="00765BFD"/>
    <w:rsid w:val="00765F96"/>
    <w:rsid w:val="007666AB"/>
    <w:rsid w:val="0077031E"/>
    <w:rsid w:val="007721F1"/>
    <w:rsid w:val="007725E4"/>
    <w:rsid w:val="00774B12"/>
    <w:rsid w:val="00774C51"/>
    <w:rsid w:val="00783061"/>
    <w:rsid w:val="00790129"/>
    <w:rsid w:val="00793EF0"/>
    <w:rsid w:val="007946B0"/>
    <w:rsid w:val="007A1377"/>
    <w:rsid w:val="007A3147"/>
    <w:rsid w:val="007A5030"/>
    <w:rsid w:val="007B490F"/>
    <w:rsid w:val="007C0DA9"/>
    <w:rsid w:val="007D1777"/>
    <w:rsid w:val="007D32AE"/>
    <w:rsid w:val="007D4BCD"/>
    <w:rsid w:val="007E70F2"/>
    <w:rsid w:val="007F6A3C"/>
    <w:rsid w:val="008012FF"/>
    <w:rsid w:val="00805A00"/>
    <w:rsid w:val="00810652"/>
    <w:rsid w:val="00815A03"/>
    <w:rsid w:val="00817CA5"/>
    <w:rsid w:val="00817DE8"/>
    <w:rsid w:val="008206AB"/>
    <w:rsid w:val="00822B12"/>
    <w:rsid w:val="00823C58"/>
    <w:rsid w:val="00825047"/>
    <w:rsid w:val="008312A6"/>
    <w:rsid w:val="008359D3"/>
    <w:rsid w:val="00835EDF"/>
    <w:rsid w:val="00842AF9"/>
    <w:rsid w:val="00842E55"/>
    <w:rsid w:val="008440B8"/>
    <w:rsid w:val="00845B9C"/>
    <w:rsid w:val="00845E41"/>
    <w:rsid w:val="00846DD1"/>
    <w:rsid w:val="008511AF"/>
    <w:rsid w:val="00855935"/>
    <w:rsid w:val="008560C6"/>
    <w:rsid w:val="00856198"/>
    <w:rsid w:val="0086031E"/>
    <w:rsid w:val="00864615"/>
    <w:rsid w:val="0086727E"/>
    <w:rsid w:val="00867F2C"/>
    <w:rsid w:val="008713BA"/>
    <w:rsid w:val="00876277"/>
    <w:rsid w:val="0088569F"/>
    <w:rsid w:val="0089295D"/>
    <w:rsid w:val="00894F9B"/>
    <w:rsid w:val="008A5D4D"/>
    <w:rsid w:val="008A6D94"/>
    <w:rsid w:val="008B4D8F"/>
    <w:rsid w:val="008B7D5E"/>
    <w:rsid w:val="008C28BC"/>
    <w:rsid w:val="008C4CDA"/>
    <w:rsid w:val="008C5D70"/>
    <w:rsid w:val="008C7DF4"/>
    <w:rsid w:val="008D02BC"/>
    <w:rsid w:val="008D4B0C"/>
    <w:rsid w:val="008D5471"/>
    <w:rsid w:val="008E1E07"/>
    <w:rsid w:val="008E322C"/>
    <w:rsid w:val="008E6256"/>
    <w:rsid w:val="008F227B"/>
    <w:rsid w:val="008F4571"/>
    <w:rsid w:val="008F4D34"/>
    <w:rsid w:val="008F5161"/>
    <w:rsid w:val="008F675B"/>
    <w:rsid w:val="008F7A82"/>
    <w:rsid w:val="00901A6D"/>
    <w:rsid w:val="00906887"/>
    <w:rsid w:val="00906E3C"/>
    <w:rsid w:val="00912016"/>
    <w:rsid w:val="009145A7"/>
    <w:rsid w:val="00917312"/>
    <w:rsid w:val="00917D58"/>
    <w:rsid w:val="00931496"/>
    <w:rsid w:val="00931892"/>
    <w:rsid w:val="00932C65"/>
    <w:rsid w:val="00936CE5"/>
    <w:rsid w:val="00936F57"/>
    <w:rsid w:val="00940572"/>
    <w:rsid w:val="00941240"/>
    <w:rsid w:val="00950297"/>
    <w:rsid w:val="00955BFF"/>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A123E"/>
    <w:rsid w:val="009A1311"/>
    <w:rsid w:val="009A2BED"/>
    <w:rsid w:val="009A41D5"/>
    <w:rsid w:val="009A536D"/>
    <w:rsid w:val="009C1C91"/>
    <w:rsid w:val="009C4F91"/>
    <w:rsid w:val="009C7399"/>
    <w:rsid w:val="009C75F9"/>
    <w:rsid w:val="009D08B5"/>
    <w:rsid w:val="009D75F8"/>
    <w:rsid w:val="009D7E8C"/>
    <w:rsid w:val="009E0D56"/>
    <w:rsid w:val="009E2F4D"/>
    <w:rsid w:val="009E7813"/>
    <w:rsid w:val="009E7F0B"/>
    <w:rsid w:val="009F2B9A"/>
    <w:rsid w:val="00A006BF"/>
    <w:rsid w:val="00A045D8"/>
    <w:rsid w:val="00A048A8"/>
    <w:rsid w:val="00A051C9"/>
    <w:rsid w:val="00A1334E"/>
    <w:rsid w:val="00A15C0F"/>
    <w:rsid w:val="00A20539"/>
    <w:rsid w:val="00A224B4"/>
    <w:rsid w:val="00A22B1A"/>
    <w:rsid w:val="00A2572C"/>
    <w:rsid w:val="00A27805"/>
    <w:rsid w:val="00A30F07"/>
    <w:rsid w:val="00A35EBA"/>
    <w:rsid w:val="00A42BBD"/>
    <w:rsid w:val="00A43466"/>
    <w:rsid w:val="00A60136"/>
    <w:rsid w:val="00A62959"/>
    <w:rsid w:val="00A678D2"/>
    <w:rsid w:val="00A713B4"/>
    <w:rsid w:val="00A719AC"/>
    <w:rsid w:val="00A75AA9"/>
    <w:rsid w:val="00A7653F"/>
    <w:rsid w:val="00A76836"/>
    <w:rsid w:val="00A823EF"/>
    <w:rsid w:val="00A85178"/>
    <w:rsid w:val="00A944E1"/>
    <w:rsid w:val="00A94B5D"/>
    <w:rsid w:val="00AA470C"/>
    <w:rsid w:val="00AB0689"/>
    <w:rsid w:val="00AB5D4A"/>
    <w:rsid w:val="00AC1619"/>
    <w:rsid w:val="00AC26D1"/>
    <w:rsid w:val="00AC45EE"/>
    <w:rsid w:val="00AC7E67"/>
    <w:rsid w:val="00AD54F7"/>
    <w:rsid w:val="00AE6584"/>
    <w:rsid w:val="00AF5E96"/>
    <w:rsid w:val="00AF6D3F"/>
    <w:rsid w:val="00AF78A9"/>
    <w:rsid w:val="00B00288"/>
    <w:rsid w:val="00B10ECF"/>
    <w:rsid w:val="00B11F2B"/>
    <w:rsid w:val="00B127EF"/>
    <w:rsid w:val="00B16BD4"/>
    <w:rsid w:val="00B21AC6"/>
    <w:rsid w:val="00B35359"/>
    <w:rsid w:val="00B36BAF"/>
    <w:rsid w:val="00B40590"/>
    <w:rsid w:val="00B4070D"/>
    <w:rsid w:val="00B43C0E"/>
    <w:rsid w:val="00B4479B"/>
    <w:rsid w:val="00B46A1F"/>
    <w:rsid w:val="00B50684"/>
    <w:rsid w:val="00B522F4"/>
    <w:rsid w:val="00B56776"/>
    <w:rsid w:val="00B57B49"/>
    <w:rsid w:val="00B57F83"/>
    <w:rsid w:val="00B60BD6"/>
    <w:rsid w:val="00B62DA8"/>
    <w:rsid w:val="00B712BB"/>
    <w:rsid w:val="00B723C7"/>
    <w:rsid w:val="00B96A74"/>
    <w:rsid w:val="00BA23AE"/>
    <w:rsid w:val="00BA54F8"/>
    <w:rsid w:val="00BA57C3"/>
    <w:rsid w:val="00BA669B"/>
    <w:rsid w:val="00BB02A1"/>
    <w:rsid w:val="00BC1E8A"/>
    <w:rsid w:val="00BC48C7"/>
    <w:rsid w:val="00BC55AA"/>
    <w:rsid w:val="00BD4F4D"/>
    <w:rsid w:val="00BE6E1E"/>
    <w:rsid w:val="00BE7E1D"/>
    <w:rsid w:val="00BE7F9F"/>
    <w:rsid w:val="00C01496"/>
    <w:rsid w:val="00C0171E"/>
    <w:rsid w:val="00C02945"/>
    <w:rsid w:val="00C02F0E"/>
    <w:rsid w:val="00C1352E"/>
    <w:rsid w:val="00C155B3"/>
    <w:rsid w:val="00C20178"/>
    <w:rsid w:val="00C425BE"/>
    <w:rsid w:val="00C430E9"/>
    <w:rsid w:val="00C4376A"/>
    <w:rsid w:val="00C43BAA"/>
    <w:rsid w:val="00C4610E"/>
    <w:rsid w:val="00C467F9"/>
    <w:rsid w:val="00C5290C"/>
    <w:rsid w:val="00C54717"/>
    <w:rsid w:val="00C60C3D"/>
    <w:rsid w:val="00C6121E"/>
    <w:rsid w:val="00C651C2"/>
    <w:rsid w:val="00C74E60"/>
    <w:rsid w:val="00C762C4"/>
    <w:rsid w:val="00C80902"/>
    <w:rsid w:val="00C81405"/>
    <w:rsid w:val="00C82C00"/>
    <w:rsid w:val="00C869C3"/>
    <w:rsid w:val="00C86B57"/>
    <w:rsid w:val="00C9341E"/>
    <w:rsid w:val="00C96DC2"/>
    <w:rsid w:val="00CA0F42"/>
    <w:rsid w:val="00CB377B"/>
    <w:rsid w:val="00CD0EDA"/>
    <w:rsid w:val="00CD383C"/>
    <w:rsid w:val="00CD45EB"/>
    <w:rsid w:val="00CD4D13"/>
    <w:rsid w:val="00CD6528"/>
    <w:rsid w:val="00CE0B0D"/>
    <w:rsid w:val="00CE6574"/>
    <w:rsid w:val="00CE6659"/>
    <w:rsid w:val="00CF07CE"/>
    <w:rsid w:val="00D03903"/>
    <w:rsid w:val="00D04644"/>
    <w:rsid w:val="00D064B3"/>
    <w:rsid w:val="00D077F0"/>
    <w:rsid w:val="00D15CAB"/>
    <w:rsid w:val="00D17C8D"/>
    <w:rsid w:val="00D26395"/>
    <w:rsid w:val="00D30345"/>
    <w:rsid w:val="00D359F7"/>
    <w:rsid w:val="00D43407"/>
    <w:rsid w:val="00D44CD3"/>
    <w:rsid w:val="00D44E7A"/>
    <w:rsid w:val="00D51677"/>
    <w:rsid w:val="00D54FB9"/>
    <w:rsid w:val="00D60A80"/>
    <w:rsid w:val="00D63A98"/>
    <w:rsid w:val="00D672D7"/>
    <w:rsid w:val="00D82F6C"/>
    <w:rsid w:val="00D831FA"/>
    <w:rsid w:val="00D915EA"/>
    <w:rsid w:val="00D9533F"/>
    <w:rsid w:val="00D95EC2"/>
    <w:rsid w:val="00D96514"/>
    <w:rsid w:val="00DA1FDC"/>
    <w:rsid w:val="00DA3C6E"/>
    <w:rsid w:val="00DA5F45"/>
    <w:rsid w:val="00DD0694"/>
    <w:rsid w:val="00DD2810"/>
    <w:rsid w:val="00DE7B19"/>
    <w:rsid w:val="00DE7CCB"/>
    <w:rsid w:val="00DF50BB"/>
    <w:rsid w:val="00DF55B2"/>
    <w:rsid w:val="00DF6443"/>
    <w:rsid w:val="00DF6C52"/>
    <w:rsid w:val="00E01D6C"/>
    <w:rsid w:val="00E04CED"/>
    <w:rsid w:val="00E076BE"/>
    <w:rsid w:val="00E1363B"/>
    <w:rsid w:val="00E13E03"/>
    <w:rsid w:val="00E14696"/>
    <w:rsid w:val="00E201D1"/>
    <w:rsid w:val="00E2198D"/>
    <w:rsid w:val="00E236BF"/>
    <w:rsid w:val="00E2424D"/>
    <w:rsid w:val="00E32FE8"/>
    <w:rsid w:val="00E33683"/>
    <w:rsid w:val="00E37D38"/>
    <w:rsid w:val="00E44DF8"/>
    <w:rsid w:val="00E455C1"/>
    <w:rsid w:val="00E555FC"/>
    <w:rsid w:val="00E61792"/>
    <w:rsid w:val="00E62D8A"/>
    <w:rsid w:val="00E63ABC"/>
    <w:rsid w:val="00E726C4"/>
    <w:rsid w:val="00E72E2C"/>
    <w:rsid w:val="00E73D45"/>
    <w:rsid w:val="00E74FB7"/>
    <w:rsid w:val="00E82198"/>
    <w:rsid w:val="00E82BE2"/>
    <w:rsid w:val="00E85723"/>
    <w:rsid w:val="00E8660A"/>
    <w:rsid w:val="00E9141B"/>
    <w:rsid w:val="00E934BE"/>
    <w:rsid w:val="00E9475C"/>
    <w:rsid w:val="00EA109D"/>
    <w:rsid w:val="00EA2098"/>
    <w:rsid w:val="00EA4729"/>
    <w:rsid w:val="00EB2DA0"/>
    <w:rsid w:val="00EB773F"/>
    <w:rsid w:val="00EB7D2F"/>
    <w:rsid w:val="00EC3325"/>
    <w:rsid w:val="00EC6734"/>
    <w:rsid w:val="00EC7BE8"/>
    <w:rsid w:val="00ED24CC"/>
    <w:rsid w:val="00ED2BF9"/>
    <w:rsid w:val="00EE163A"/>
    <w:rsid w:val="00EE59CD"/>
    <w:rsid w:val="00EF0D98"/>
    <w:rsid w:val="00EF6A50"/>
    <w:rsid w:val="00F01130"/>
    <w:rsid w:val="00F015AF"/>
    <w:rsid w:val="00F02292"/>
    <w:rsid w:val="00F03FF7"/>
    <w:rsid w:val="00F04294"/>
    <w:rsid w:val="00F04507"/>
    <w:rsid w:val="00F10B6D"/>
    <w:rsid w:val="00F10D53"/>
    <w:rsid w:val="00F15A05"/>
    <w:rsid w:val="00F1661D"/>
    <w:rsid w:val="00F1720F"/>
    <w:rsid w:val="00F1724D"/>
    <w:rsid w:val="00F21FA9"/>
    <w:rsid w:val="00F22CB8"/>
    <w:rsid w:val="00F23898"/>
    <w:rsid w:val="00F2610A"/>
    <w:rsid w:val="00F33E74"/>
    <w:rsid w:val="00F36034"/>
    <w:rsid w:val="00F37CD3"/>
    <w:rsid w:val="00F42A26"/>
    <w:rsid w:val="00F467FB"/>
    <w:rsid w:val="00F46D6B"/>
    <w:rsid w:val="00F47085"/>
    <w:rsid w:val="00F50929"/>
    <w:rsid w:val="00F549C8"/>
    <w:rsid w:val="00F559CE"/>
    <w:rsid w:val="00F62051"/>
    <w:rsid w:val="00F6328A"/>
    <w:rsid w:val="00F6581B"/>
    <w:rsid w:val="00F65A62"/>
    <w:rsid w:val="00F7244B"/>
    <w:rsid w:val="00F739B9"/>
    <w:rsid w:val="00F75BC5"/>
    <w:rsid w:val="00F77A95"/>
    <w:rsid w:val="00F816DA"/>
    <w:rsid w:val="00F81D14"/>
    <w:rsid w:val="00F8346E"/>
    <w:rsid w:val="00F84B69"/>
    <w:rsid w:val="00F85CC0"/>
    <w:rsid w:val="00F92B32"/>
    <w:rsid w:val="00F943EF"/>
    <w:rsid w:val="00FB03D3"/>
    <w:rsid w:val="00FB351A"/>
    <w:rsid w:val="00FB5916"/>
    <w:rsid w:val="00FC72DC"/>
    <w:rsid w:val="00FD0413"/>
    <w:rsid w:val="00FD58C5"/>
    <w:rsid w:val="00FD5D6E"/>
    <w:rsid w:val="00FE1F67"/>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customStyle="1" w:styleId="UnresolvedMention">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451369109">
      <w:bodyDiv w:val="1"/>
      <w:marLeft w:val="0"/>
      <w:marRight w:val="0"/>
      <w:marTop w:val="0"/>
      <w:marBottom w:val="0"/>
      <w:divBdr>
        <w:top w:val="none" w:sz="0" w:space="0" w:color="auto"/>
        <w:left w:val="none" w:sz="0" w:space="0" w:color="auto"/>
        <w:bottom w:val="none" w:sz="0" w:space="0" w:color="auto"/>
        <w:right w:val="none" w:sz="0" w:space="0" w:color="auto"/>
      </w:divBdr>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am.lrv.lt/uploads/am/documents/files/Daugkartini%C5%B3%20pakuo%C4%8Di%C5%B3%20s%C4%85ra%C5%A1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9617B2-81D5-4D7E-8779-A0DDD9D6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4.xml><?xml version="1.0" encoding="utf-8"?>
<ds:datastoreItem xmlns:ds="http://schemas.openxmlformats.org/officeDocument/2006/customXml" ds:itemID="{895BB76A-4DE7-486C-8473-FC0E2738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6861</Words>
  <Characters>3912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vartotojas</cp:lastModifiedBy>
  <cp:revision>4</cp:revision>
  <dcterms:created xsi:type="dcterms:W3CDTF">2025-01-16T09:23:00Z</dcterms:created>
  <dcterms:modified xsi:type="dcterms:W3CDTF">2025-01-16T14:05:00Z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ies>
</file>